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070"/>
        <w:gridCol w:w="5103"/>
      </w:tblGrid>
      <w:tr w:rsidR="00647CA4" w14:paraId="0DCC27B5" w14:textId="77777777">
        <w:trPr>
          <w:trHeight w:hRule="exact" w:val="1702"/>
        </w:trPr>
        <w:tc>
          <w:tcPr>
            <w:tcW w:w="5070" w:type="dxa"/>
          </w:tcPr>
          <w:p w14:paraId="50625468" w14:textId="19912577" w:rsidR="00647CA4" w:rsidRPr="00A20126" w:rsidRDefault="005C4520">
            <w:pPr>
              <w:rPr>
                <w:rFonts w:ascii="Arial" w:hAnsi="Arial"/>
                <w:sz w:val="36"/>
              </w:rPr>
            </w:pPr>
            <w:r>
              <w:rPr>
                <w:rFonts w:ascii="Arial" w:hAnsi="Arial"/>
                <w:noProof/>
                <w:sz w:val="36"/>
              </w:rPr>
              <w:drawing>
                <wp:inline distT="0" distB="0" distL="0" distR="0" wp14:anchorId="012B613B" wp14:editId="5E165393">
                  <wp:extent cx="1190625" cy="1009650"/>
                  <wp:effectExtent l="0" t="0" r="0" b="0"/>
                  <wp:docPr id="2" name="Picture 1" descr="C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tc>
        <w:tc>
          <w:tcPr>
            <w:tcW w:w="5103" w:type="dxa"/>
            <w:vAlign w:val="center"/>
          </w:tcPr>
          <w:p w14:paraId="674CF126" w14:textId="77777777" w:rsidR="00647CA4" w:rsidRDefault="00647CA4">
            <w:pPr>
              <w:pStyle w:val="Heading1"/>
              <w:rPr>
                <w:sz w:val="48"/>
              </w:rPr>
            </w:pPr>
            <w:r>
              <w:rPr>
                <w:sz w:val="48"/>
              </w:rPr>
              <w:t>Risk Assessment</w:t>
            </w:r>
          </w:p>
        </w:tc>
      </w:tr>
      <w:tr w:rsidR="00647CA4" w14:paraId="315497BB" w14:textId="77777777">
        <w:trPr>
          <w:trHeight w:hRule="exact" w:val="440"/>
        </w:trPr>
        <w:tc>
          <w:tcPr>
            <w:tcW w:w="5070" w:type="dxa"/>
            <w:vAlign w:val="center"/>
          </w:tcPr>
          <w:p w14:paraId="60ADE93A" w14:textId="77777777" w:rsidR="005C4520" w:rsidRDefault="005C4520" w:rsidP="00596BED">
            <w:pPr>
              <w:rPr>
                <w:rFonts w:ascii="Arial" w:hAnsi="Arial"/>
                <w:b/>
              </w:rPr>
            </w:pPr>
          </w:p>
          <w:p w14:paraId="6C1C099E" w14:textId="6590021C" w:rsidR="00647CA4" w:rsidRDefault="00647CA4" w:rsidP="00596BED">
            <w:pPr>
              <w:rPr>
                <w:rFonts w:ascii="Arial" w:hAnsi="Arial"/>
                <w:b/>
              </w:rPr>
            </w:pPr>
            <w:r>
              <w:rPr>
                <w:rFonts w:ascii="Arial" w:hAnsi="Arial"/>
                <w:b/>
              </w:rPr>
              <w:t>Course/Road(s) Assessed</w:t>
            </w:r>
            <w:r w:rsidR="009E6E05" w:rsidRPr="00596BED">
              <w:rPr>
                <w:rFonts w:ascii="Arial" w:hAnsi="Arial"/>
                <w:b/>
              </w:rPr>
              <w:t>:</w:t>
            </w:r>
            <w:r w:rsidRPr="00596BED">
              <w:rPr>
                <w:rFonts w:ascii="Arial" w:hAnsi="Arial"/>
                <w:b/>
              </w:rPr>
              <w:t xml:space="preserve"> </w:t>
            </w:r>
            <w:r w:rsidR="00A84390" w:rsidRPr="00596BED">
              <w:rPr>
                <w:rFonts w:ascii="Arial" w:hAnsi="Arial"/>
                <w:b/>
              </w:rPr>
              <w:t xml:space="preserve"> </w:t>
            </w:r>
            <w:r w:rsidR="00A84390">
              <w:rPr>
                <w:rFonts w:ascii="Arial" w:hAnsi="Arial"/>
                <w:b/>
              </w:rPr>
              <w:t xml:space="preserve">    </w:t>
            </w:r>
          </w:p>
        </w:tc>
        <w:tc>
          <w:tcPr>
            <w:tcW w:w="5103" w:type="dxa"/>
          </w:tcPr>
          <w:p w14:paraId="0AA9DB74" w14:textId="4D360D3E" w:rsidR="00647CA4" w:rsidRDefault="00A84390" w:rsidP="00596BED">
            <w:pPr>
              <w:rPr>
                <w:rFonts w:ascii="Arial" w:hAnsi="Arial"/>
                <w:b/>
              </w:rPr>
            </w:pPr>
            <w:r>
              <w:rPr>
                <w:rFonts w:ascii="Arial" w:hAnsi="Arial"/>
                <w:b/>
              </w:rPr>
              <w:t xml:space="preserve">  </w:t>
            </w:r>
            <w:r w:rsidR="007A46E0">
              <w:rPr>
                <w:rFonts w:ascii="Arial" w:hAnsi="Arial"/>
                <w:b/>
              </w:rPr>
              <w:t>Course</w:t>
            </w:r>
            <w:r w:rsidR="009E6E05">
              <w:rPr>
                <w:rFonts w:ascii="Arial" w:hAnsi="Arial"/>
                <w:b/>
              </w:rPr>
              <w:t>:</w:t>
            </w:r>
            <w:r w:rsidR="007A46E0">
              <w:rPr>
                <w:rFonts w:ascii="Arial" w:hAnsi="Arial"/>
                <w:b/>
              </w:rPr>
              <w:t xml:space="preserve"> </w:t>
            </w:r>
          </w:p>
        </w:tc>
      </w:tr>
      <w:tr w:rsidR="00647CA4" w14:paraId="4C63FFCF" w14:textId="77777777">
        <w:trPr>
          <w:trHeight w:hRule="exact" w:val="440"/>
        </w:trPr>
        <w:tc>
          <w:tcPr>
            <w:tcW w:w="5070" w:type="dxa"/>
            <w:vAlign w:val="center"/>
          </w:tcPr>
          <w:p w14:paraId="49F8A4D7" w14:textId="77777777" w:rsidR="005C4520" w:rsidRDefault="005C4520" w:rsidP="00596BED">
            <w:pPr>
              <w:pStyle w:val="Heading2"/>
              <w:rPr>
                <w:b/>
                <w:sz w:val="20"/>
              </w:rPr>
            </w:pPr>
          </w:p>
          <w:p w14:paraId="154DA951" w14:textId="01833419" w:rsidR="00647CA4" w:rsidRDefault="00647CA4" w:rsidP="00596BED">
            <w:pPr>
              <w:pStyle w:val="Heading2"/>
              <w:rPr>
                <w:b/>
                <w:sz w:val="20"/>
              </w:rPr>
            </w:pPr>
            <w:r>
              <w:rPr>
                <w:b/>
                <w:sz w:val="20"/>
              </w:rPr>
              <w:t>Date of Assessment</w:t>
            </w:r>
            <w:r w:rsidR="009E6E05">
              <w:rPr>
                <w:b/>
                <w:sz w:val="20"/>
              </w:rPr>
              <w:t xml:space="preserve">/Review: </w:t>
            </w:r>
            <w:r w:rsidR="00A41558">
              <w:rPr>
                <w:b/>
                <w:sz w:val="20"/>
              </w:rPr>
              <w:t>17/01/2023</w:t>
            </w:r>
          </w:p>
        </w:tc>
        <w:tc>
          <w:tcPr>
            <w:tcW w:w="5103" w:type="dxa"/>
            <w:vAlign w:val="center"/>
          </w:tcPr>
          <w:p w14:paraId="5F654DBC" w14:textId="26532490" w:rsidR="00647CA4" w:rsidRDefault="00647CA4">
            <w:pPr>
              <w:rPr>
                <w:rFonts w:ascii="Arial" w:hAnsi="Arial"/>
                <w:b/>
              </w:rPr>
            </w:pPr>
            <w:r>
              <w:rPr>
                <w:rFonts w:ascii="Arial" w:hAnsi="Arial"/>
                <w:b/>
              </w:rPr>
              <w:t>Name of Assessor</w:t>
            </w:r>
            <w:r w:rsidR="009E6E05">
              <w:rPr>
                <w:rFonts w:ascii="Arial" w:hAnsi="Arial"/>
                <w:b/>
              </w:rPr>
              <w:t>:</w:t>
            </w:r>
            <w:r>
              <w:rPr>
                <w:rFonts w:ascii="Arial" w:hAnsi="Arial"/>
                <w:b/>
              </w:rPr>
              <w:t xml:space="preserve"> </w:t>
            </w:r>
            <w:r w:rsidR="00A41558">
              <w:rPr>
                <w:rFonts w:ascii="Arial" w:hAnsi="Arial"/>
                <w:b/>
              </w:rPr>
              <w:t>Roger Kockelbergh</w:t>
            </w:r>
          </w:p>
        </w:tc>
      </w:tr>
    </w:tbl>
    <w:p w14:paraId="33599239" w14:textId="62D8B0F5" w:rsidR="00647CA4" w:rsidRDefault="00647CA4">
      <w:pPr>
        <w:rPr>
          <w:rFonts w:ascii="Arial" w:hAnsi="Arial"/>
          <w:sz w:val="36"/>
        </w:rPr>
      </w:pPr>
    </w:p>
    <w:p w14:paraId="2E099394" w14:textId="77777777" w:rsidR="005C4520" w:rsidRDefault="005C4520">
      <w:pPr>
        <w:rPr>
          <w:rFonts w:ascii="Arial" w:hAnsi="Arial"/>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27C86" w:rsidRPr="000A4B66" w14:paraId="5DAF3690" w14:textId="77777777">
        <w:tc>
          <w:tcPr>
            <w:tcW w:w="10420" w:type="dxa"/>
            <w:shd w:val="clear" w:color="auto" w:fill="auto"/>
          </w:tcPr>
          <w:p w14:paraId="0E4B6F60" w14:textId="77777777" w:rsidR="00A84390" w:rsidRPr="000A4B66" w:rsidRDefault="00A84390" w:rsidP="00B27C86">
            <w:pPr>
              <w:rPr>
                <w:rFonts w:ascii="Arial" w:hAnsi="Arial"/>
                <w:b/>
              </w:rPr>
            </w:pPr>
          </w:p>
          <w:p w14:paraId="6A2A9D22" w14:textId="3132F0B3" w:rsidR="00A84390" w:rsidRDefault="00B27C86" w:rsidP="00E10281">
            <w:pPr>
              <w:rPr>
                <w:rFonts w:ascii="Arial" w:hAnsi="Arial" w:cs="Arial"/>
                <w:sz w:val="18"/>
                <w:szCs w:val="18"/>
                <w:shd w:val="clear" w:color="auto" w:fill="FFFFFF"/>
              </w:rPr>
            </w:pPr>
            <w:r w:rsidRPr="000A4B66">
              <w:rPr>
                <w:rFonts w:ascii="Arial" w:hAnsi="Arial"/>
                <w:b/>
              </w:rPr>
              <w:t>Course D</w:t>
            </w:r>
            <w:r w:rsidR="00E10281">
              <w:rPr>
                <w:rFonts w:ascii="Arial" w:hAnsi="Arial"/>
                <w:b/>
              </w:rPr>
              <w:t>e</w:t>
            </w:r>
            <w:r w:rsidRPr="000A4B66">
              <w:rPr>
                <w:rFonts w:ascii="Arial" w:hAnsi="Arial"/>
                <w:b/>
              </w:rPr>
              <w:t>scription:</w:t>
            </w:r>
            <w:r w:rsidR="00741F31" w:rsidRPr="000A4B66">
              <w:rPr>
                <w:rFonts w:ascii="Arial" w:hAnsi="Arial"/>
                <w:b/>
              </w:rPr>
              <w:t xml:space="preserve">  </w:t>
            </w:r>
            <w:r w:rsidR="00335625" w:rsidRPr="00335625">
              <w:rPr>
                <w:rFonts w:ascii="Arial" w:hAnsi="Arial" w:cs="Arial"/>
                <w:sz w:val="18"/>
                <w:szCs w:val="18"/>
                <w:shd w:val="clear" w:color="auto" w:fill="FFFFFF"/>
              </w:rPr>
              <w:t xml:space="preserve">Start </w:t>
            </w:r>
            <w:r w:rsidR="00A41558">
              <w:rPr>
                <w:rFonts w:ascii="Arial" w:hAnsi="Arial" w:cs="Arial"/>
                <w:sz w:val="18"/>
                <w:szCs w:val="18"/>
                <w:shd w:val="clear" w:color="auto" w:fill="FFFFFF"/>
              </w:rPr>
              <w:t xml:space="preserve">in Husbands Bosworth at bus stop layby immediately to the west of Honeypot Lane. Follow A4304 through Lubenham to the roundabout to the west of Market Harborough. Return to Husbands Bosworth, finishing at the first farm gate on the left </w:t>
            </w:r>
            <w:r w:rsidR="00DD2A1E">
              <w:rPr>
                <w:rFonts w:ascii="Arial" w:hAnsi="Arial" w:cs="Arial"/>
                <w:sz w:val="18"/>
                <w:szCs w:val="18"/>
                <w:shd w:val="clear" w:color="auto" w:fill="FFFFFF"/>
              </w:rPr>
              <w:t xml:space="preserve">at grid reference </w:t>
            </w:r>
            <w:r w:rsidR="00B61B15" w:rsidRPr="00B61B15">
              <w:rPr>
                <w:rFonts w:ascii="Arial" w:hAnsi="Arial" w:cs="Arial"/>
                <w:sz w:val="18"/>
                <w:szCs w:val="18"/>
                <w:shd w:val="clear" w:color="auto" w:fill="FFFFFF"/>
              </w:rPr>
              <w:t>SP 65238 84740</w:t>
            </w:r>
          </w:p>
          <w:p w14:paraId="10D4A21A" w14:textId="77777777" w:rsidR="00E10281" w:rsidRDefault="00E10281" w:rsidP="00E10281">
            <w:pPr>
              <w:rPr>
                <w:rFonts w:ascii="Arial" w:hAnsi="Arial"/>
                <w:b/>
              </w:rPr>
            </w:pPr>
          </w:p>
          <w:p w14:paraId="79AA7E81" w14:textId="77777777" w:rsidR="00E10281" w:rsidRDefault="00E10281" w:rsidP="00E10281">
            <w:pPr>
              <w:rPr>
                <w:rFonts w:ascii="Arial" w:hAnsi="Arial"/>
                <w:b/>
              </w:rPr>
            </w:pPr>
          </w:p>
          <w:p w14:paraId="28440476" w14:textId="77777777" w:rsidR="00E10281" w:rsidRDefault="00E10281" w:rsidP="00E10281">
            <w:pPr>
              <w:rPr>
                <w:rFonts w:ascii="Arial" w:hAnsi="Arial"/>
                <w:b/>
              </w:rPr>
            </w:pPr>
          </w:p>
          <w:p w14:paraId="33264198" w14:textId="1CC40D6E" w:rsidR="00E10281" w:rsidRPr="000A4B66" w:rsidRDefault="00E10281" w:rsidP="00E10281">
            <w:pPr>
              <w:rPr>
                <w:rFonts w:ascii="Arial" w:hAnsi="Arial"/>
                <w:b/>
              </w:rPr>
            </w:pPr>
          </w:p>
        </w:tc>
      </w:tr>
    </w:tbl>
    <w:p w14:paraId="25CD240E" w14:textId="77777777" w:rsidR="00B27C86" w:rsidRPr="006A42DB" w:rsidRDefault="00B27C86">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10DD2" w:rsidRPr="000A4B66" w14:paraId="7F6B4A3E" w14:textId="77777777">
        <w:trPr>
          <w:trHeight w:val="861"/>
        </w:trPr>
        <w:tc>
          <w:tcPr>
            <w:tcW w:w="10420" w:type="dxa"/>
            <w:shd w:val="clear" w:color="auto" w:fill="auto"/>
          </w:tcPr>
          <w:p w14:paraId="49ECFC96" w14:textId="77777777" w:rsidR="00A84390" w:rsidRPr="000A4B66" w:rsidRDefault="00A84390">
            <w:pPr>
              <w:rPr>
                <w:rFonts w:ascii="Arial" w:hAnsi="Arial"/>
                <w:b/>
              </w:rPr>
            </w:pPr>
          </w:p>
          <w:p w14:paraId="23A2D59E" w14:textId="6F71D24A" w:rsidR="00A84390" w:rsidRDefault="00622307" w:rsidP="00596BED">
            <w:pPr>
              <w:rPr>
                <w:rFonts w:ascii="Arial" w:hAnsi="Arial"/>
              </w:rPr>
            </w:pPr>
            <w:r w:rsidRPr="000A4B66">
              <w:rPr>
                <w:rFonts w:ascii="Arial" w:hAnsi="Arial"/>
                <w:b/>
              </w:rPr>
              <w:t>Traffic Flows:</w:t>
            </w:r>
            <w:r w:rsidRPr="000A4B66">
              <w:rPr>
                <w:rFonts w:ascii="Arial" w:hAnsi="Arial"/>
              </w:rPr>
              <w:t xml:space="preserve"> </w:t>
            </w:r>
            <w:r w:rsidR="009C5ADB">
              <w:rPr>
                <w:rFonts w:ascii="Arial" w:hAnsi="Arial"/>
              </w:rPr>
              <w:t xml:space="preserve">Counts </w:t>
            </w:r>
            <w:r w:rsidR="00334E60">
              <w:rPr>
                <w:rFonts w:ascii="Arial" w:hAnsi="Arial"/>
              </w:rPr>
              <w:t xml:space="preserve">are well within the allowed limits at </w:t>
            </w:r>
            <w:r w:rsidR="00676614">
              <w:rPr>
                <w:rFonts w:ascii="Arial" w:hAnsi="Arial"/>
              </w:rPr>
              <w:t xml:space="preserve">168, 132 and 192 vehicles per hour between </w:t>
            </w:r>
            <w:r w:rsidR="00B40773">
              <w:rPr>
                <w:rFonts w:ascii="Arial" w:hAnsi="Arial"/>
              </w:rPr>
              <w:t>19.50 and 20.40</w:t>
            </w:r>
          </w:p>
          <w:p w14:paraId="347223B4" w14:textId="19D074F4" w:rsidR="00E10281" w:rsidRDefault="00E10281" w:rsidP="00596BED">
            <w:pPr>
              <w:rPr>
                <w:rFonts w:ascii="Arial" w:hAnsi="Arial"/>
              </w:rPr>
            </w:pPr>
          </w:p>
          <w:p w14:paraId="6D236FD5" w14:textId="77777777" w:rsidR="00E10281" w:rsidRDefault="00E10281" w:rsidP="00596BED">
            <w:pPr>
              <w:rPr>
                <w:rFonts w:ascii="Arial" w:hAnsi="Arial"/>
              </w:rPr>
            </w:pPr>
          </w:p>
          <w:p w14:paraId="38E9E10C" w14:textId="77777777" w:rsidR="00335625" w:rsidRPr="000A4B66" w:rsidRDefault="00335625" w:rsidP="00596BED">
            <w:pPr>
              <w:rPr>
                <w:rFonts w:ascii="Arial" w:hAnsi="Arial"/>
              </w:rPr>
            </w:pPr>
          </w:p>
        </w:tc>
      </w:tr>
    </w:tbl>
    <w:p w14:paraId="520C3844" w14:textId="77777777" w:rsidR="00D10DD2" w:rsidRDefault="00D10D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10DD2" w:rsidRPr="000A4B66" w14:paraId="198C3F14" w14:textId="77777777">
        <w:trPr>
          <w:trHeight w:val="956"/>
        </w:trPr>
        <w:tc>
          <w:tcPr>
            <w:tcW w:w="10420" w:type="dxa"/>
            <w:shd w:val="clear" w:color="auto" w:fill="auto"/>
          </w:tcPr>
          <w:p w14:paraId="39D75967" w14:textId="77777777" w:rsidR="00A84390" w:rsidRPr="000A4B66" w:rsidRDefault="00A84390">
            <w:pPr>
              <w:rPr>
                <w:rFonts w:ascii="Arial" w:hAnsi="Arial"/>
                <w:b/>
              </w:rPr>
            </w:pPr>
          </w:p>
          <w:p w14:paraId="59AA1F56" w14:textId="3B49AA93" w:rsidR="00335625" w:rsidRPr="00802F93" w:rsidRDefault="00622307" w:rsidP="00E10281">
            <w:pPr>
              <w:rPr>
                <w:rFonts w:ascii="Arial" w:hAnsi="Arial"/>
                <w:b/>
                <w:bCs/>
                <w:color w:val="FF0000"/>
              </w:rPr>
            </w:pPr>
            <w:r w:rsidRPr="000A4B66">
              <w:rPr>
                <w:rFonts w:ascii="Arial" w:hAnsi="Arial"/>
                <w:b/>
              </w:rPr>
              <w:t>Course/Event History</w:t>
            </w:r>
            <w:r w:rsidR="00335625">
              <w:rPr>
                <w:rFonts w:ascii="Arial" w:hAnsi="Arial"/>
                <w:b/>
              </w:rPr>
              <w:t xml:space="preserve">: </w:t>
            </w:r>
          </w:p>
          <w:p w14:paraId="66B06E81" w14:textId="6A80EF54" w:rsidR="00D058EC" w:rsidRPr="000A4B66" w:rsidRDefault="00B50465" w:rsidP="00596BED">
            <w:pPr>
              <w:rPr>
                <w:rFonts w:ascii="Arial" w:hAnsi="Arial"/>
              </w:rPr>
            </w:pPr>
            <w:r>
              <w:rPr>
                <w:rFonts w:ascii="Arial" w:hAnsi="Arial"/>
              </w:rPr>
              <w:t>Seventy percent of the course has been used as a time trial course (NX4/25) for many years</w:t>
            </w:r>
            <w:r w:rsidR="00B40773">
              <w:rPr>
                <w:rFonts w:ascii="Arial" w:hAnsi="Arial"/>
              </w:rPr>
              <w:t xml:space="preserve"> without </w:t>
            </w:r>
            <w:r w:rsidR="00A60AB6">
              <w:rPr>
                <w:rFonts w:ascii="Arial" w:hAnsi="Arial"/>
              </w:rPr>
              <w:t>problems.</w:t>
            </w:r>
          </w:p>
        </w:tc>
      </w:tr>
    </w:tbl>
    <w:p w14:paraId="345CB18A" w14:textId="77777777" w:rsidR="00064047" w:rsidRDefault="00064047">
      <w:pPr>
        <w:rPr>
          <w:rFonts w:ascii="Arial" w:hAnsi="Arial"/>
          <w:sz w:val="36"/>
        </w:rPr>
      </w:pPr>
    </w:p>
    <w:p w14:paraId="6313DBB7" w14:textId="77777777" w:rsidR="000E5A13" w:rsidRPr="000E5A13" w:rsidRDefault="000E5A13">
      <w:pPr>
        <w:rPr>
          <w:rFonts w:ascii="Arial" w:hAnsi="Arial"/>
          <w:b/>
          <w:sz w:val="24"/>
          <w:szCs w:val="24"/>
        </w:rPr>
      </w:pPr>
      <w:r w:rsidRPr="000E5A13">
        <w:rPr>
          <w:rFonts w:ascii="Arial" w:hAnsi="Arial"/>
          <w:b/>
          <w:sz w:val="24"/>
          <w:szCs w:val="24"/>
        </w:rPr>
        <w:t>Key Identified Risks</w:t>
      </w:r>
    </w:p>
    <w:p w14:paraId="0BE0DA7E" w14:textId="77777777" w:rsidR="00064047" w:rsidRDefault="00064047">
      <w:pPr>
        <w:rPr>
          <w:rFonts w:ascii="Arial" w:hAnsi="Arial"/>
          <w:sz w:val="36"/>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381"/>
        <w:gridCol w:w="2410"/>
        <w:gridCol w:w="1701"/>
        <w:gridCol w:w="2799"/>
      </w:tblGrid>
      <w:tr w:rsidR="00647CA4" w14:paraId="5A4C47E9" w14:textId="77777777" w:rsidTr="00DF755C">
        <w:trPr>
          <w:cantSplit/>
          <w:trHeight w:hRule="exact" w:val="600"/>
          <w:jc w:val="center"/>
        </w:trPr>
        <w:tc>
          <w:tcPr>
            <w:tcW w:w="1129" w:type="dxa"/>
          </w:tcPr>
          <w:p w14:paraId="4C2AD389" w14:textId="77777777" w:rsidR="00647CA4" w:rsidRDefault="00647CA4">
            <w:pPr>
              <w:jc w:val="center"/>
              <w:rPr>
                <w:rFonts w:ascii="Arial" w:hAnsi="Arial"/>
                <w:b/>
              </w:rPr>
            </w:pPr>
            <w:r>
              <w:rPr>
                <w:rFonts w:ascii="Arial" w:hAnsi="Arial"/>
                <w:b/>
              </w:rPr>
              <w:t>Distance</w:t>
            </w:r>
          </w:p>
        </w:tc>
        <w:tc>
          <w:tcPr>
            <w:tcW w:w="2381" w:type="dxa"/>
          </w:tcPr>
          <w:p w14:paraId="22021EB7" w14:textId="77777777" w:rsidR="00647CA4" w:rsidRDefault="00647CA4">
            <w:pPr>
              <w:pStyle w:val="Heading3"/>
              <w:jc w:val="center"/>
            </w:pPr>
            <w:r>
              <w:t>Location</w:t>
            </w:r>
          </w:p>
        </w:tc>
        <w:tc>
          <w:tcPr>
            <w:tcW w:w="2410" w:type="dxa"/>
          </w:tcPr>
          <w:p w14:paraId="46611431" w14:textId="77777777" w:rsidR="00647CA4" w:rsidRDefault="009E6E05">
            <w:pPr>
              <w:jc w:val="center"/>
              <w:rPr>
                <w:rFonts w:ascii="Arial" w:hAnsi="Arial"/>
                <w:b/>
              </w:rPr>
            </w:pPr>
            <w:r>
              <w:rPr>
                <w:rFonts w:ascii="Arial" w:hAnsi="Arial"/>
                <w:b/>
              </w:rPr>
              <w:t xml:space="preserve">Identified Significant </w:t>
            </w:r>
            <w:r w:rsidR="00647CA4">
              <w:rPr>
                <w:rFonts w:ascii="Arial" w:hAnsi="Arial"/>
                <w:b/>
              </w:rPr>
              <w:t>Risk/Hazard</w:t>
            </w:r>
            <w:r>
              <w:rPr>
                <w:rFonts w:ascii="Arial" w:hAnsi="Arial"/>
                <w:b/>
              </w:rPr>
              <w:t>s</w:t>
            </w:r>
          </w:p>
        </w:tc>
        <w:tc>
          <w:tcPr>
            <w:tcW w:w="1701" w:type="dxa"/>
          </w:tcPr>
          <w:p w14:paraId="1550811B" w14:textId="77777777" w:rsidR="00647CA4" w:rsidRDefault="00647CA4">
            <w:pPr>
              <w:jc w:val="center"/>
              <w:rPr>
                <w:rFonts w:ascii="Arial" w:hAnsi="Arial"/>
                <w:b/>
              </w:rPr>
            </w:pPr>
            <w:r>
              <w:rPr>
                <w:rFonts w:ascii="Arial" w:hAnsi="Arial"/>
                <w:b/>
              </w:rPr>
              <w:t>Level of Risk</w:t>
            </w:r>
            <w:r>
              <w:rPr>
                <w:rFonts w:ascii="Arial" w:hAnsi="Arial"/>
                <w:b/>
              </w:rPr>
              <w:br/>
              <w:t>Low/Med/High</w:t>
            </w:r>
          </w:p>
        </w:tc>
        <w:tc>
          <w:tcPr>
            <w:tcW w:w="2799" w:type="dxa"/>
          </w:tcPr>
          <w:p w14:paraId="4C75B276" w14:textId="77777777" w:rsidR="00647CA4" w:rsidRDefault="00647CA4">
            <w:pPr>
              <w:pStyle w:val="Heading4"/>
            </w:pPr>
            <w:r>
              <w:t>Measures to reduce Risk</w:t>
            </w:r>
            <w:r>
              <w:br/>
            </w:r>
            <w:r>
              <w:rPr>
                <w:b w:val="0"/>
              </w:rPr>
              <w:t>(if applicable)</w:t>
            </w:r>
          </w:p>
        </w:tc>
      </w:tr>
      <w:tr w:rsidR="00647CA4" w14:paraId="35471764" w14:textId="77777777" w:rsidTr="00DF755C">
        <w:trPr>
          <w:cantSplit/>
          <w:trHeight w:hRule="exact" w:val="1552"/>
          <w:jc w:val="center"/>
        </w:trPr>
        <w:tc>
          <w:tcPr>
            <w:tcW w:w="1129" w:type="dxa"/>
          </w:tcPr>
          <w:p w14:paraId="4101B29F" w14:textId="77777777" w:rsidR="00DF755C" w:rsidRPr="00DF755C" w:rsidRDefault="00DF755C" w:rsidP="00DF755C">
            <w:pPr>
              <w:rPr>
                <w:rFonts w:ascii="Arial" w:hAnsi="Arial"/>
                <w:sz w:val="16"/>
                <w:szCs w:val="16"/>
              </w:rPr>
            </w:pPr>
            <w:r w:rsidRPr="00DF755C">
              <w:rPr>
                <w:rFonts w:ascii="Arial" w:hAnsi="Arial"/>
                <w:sz w:val="16"/>
                <w:szCs w:val="16"/>
              </w:rPr>
              <w:t>Approaching</w:t>
            </w:r>
          </w:p>
          <w:p w14:paraId="792E4816" w14:textId="77777777" w:rsidR="00DF755C" w:rsidRPr="00DF755C" w:rsidRDefault="00DF755C" w:rsidP="00DF755C">
            <w:pPr>
              <w:rPr>
                <w:rFonts w:ascii="Arial" w:hAnsi="Arial"/>
                <w:sz w:val="16"/>
                <w:szCs w:val="16"/>
              </w:rPr>
            </w:pPr>
            <w:r w:rsidRPr="00DF755C">
              <w:rPr>
                <w:rFonts w:ascii="Arial" w:hAnsi="Arial"/>
                <w:sz w:val="16"/>
                <w:szCs w:val="16"/>
              </w:rPr>
              <w:t>the start</w:t>
            </w:r>
          </w:p>
          <w:p w14:paraId="42FA0D0C" w14:textId="34B7B836" w:rsidR="00B27C86" w:rsidRPr="00DB7FE3" w:rsidRDefault="00B27C86" w:rsidP="00CF5A77">
            <w:pPr>
              <w:rPr>
                <w:rFonts w:ascii="Arial" w:hAnsi="Arial"/>
                <w:sz w:val="16"/>
                <w:szCs w:val="16"/>
              </w:rPr>
            </w:pPr>
          </w:p>
        </w:tc>
        <w:tc>
          <w:tcPr>
            <w:tcW w:w="2381" w:type="dxa"/>
          </w:tcPr>
          <w:p w14:paraId="7DDE9CE4" w14:textId="174E5195" w:rsidR="00647CA4" w:rsidRPr="00DB7FE3" w:rsidRDefault="00DF755C" w:rsidP="009F4993">
            <w:pPr>
              <w:rPr>
                <w:rFonts w:ascii="Arial" w:hAnsi="Arial"/>
                <w:b/>
                <w:sz w:val="16"/>
                <w:szCs w:val="16"/>
              </w:rPr>
            </w:pPr>
            <w:r w:rsidRPr="00DF755C">
              <w:rPr>
                <w:rFonts w:ascii="Arial" w:hAnsi="Arial"/>
                <w:sz w:val="16"/>
                <w:szCs w:val="16"/>
              </w:rPr>
              <w:t>Competitors riding from HQ. Competitors warming up</w:t>
            </w:r>
          </w:p>
        </w:tc>
        <w:tc>
          <w:tcPr>
            <w:tcW w:w="2410" w:type="dxa"/>
          </w:tcPr>
          <w:p w14:paraId="0A7077B6" w14:textId="52539F59" w:rsidR="00647CA4" w:rsidRPr="00DB7FE3" w:rsidRDefault="00DF755C">
            <w:pPr>
              <w:rPr>
                <w:rFonts w:ascii="Arial" w:hAnsi="Arial"/>
                <w:sz w:val="16"/>
                <w:szCs w:val="16"/>
              </w:rPr>
            </w:pPr>
            <w:r w:rsidRPr="00DF755C">
              <w:rPr>
                <w:rFonts w:ascii="Arial" w:hAnsi="Arial"/>
                <w:sz w:val="16"/>
                <w:szCs w:val="16"/>
              </w:rPr>
              <w:t>Passing traffic</w:t>
            </w:r>
          </w:p>
        </w:tc>
        <w:tc>
          <w:tcPr>
            <w:tcW w:w="1701" w:type="dxa"/>
          </w:tcPr>
          <w:p w14:paraId="14E22256" w14:textId="67C56869" w:rsidR="00647CA4" w:rsidRPr="00DB7FE3" w:rsidRDefault="00DF755C" w:rsidP="00DF755C">
            <w:pPr>
              <w:rPr>
                <w:rFonts w:ascii="Arial" w:hAnsi="Arial"/>
                <w:sz w:val="16"/>
                <w:szCs w:val="16"/>
              </w:rPr>
            </w:pPr>
            <w:r>
              <w:rPr>
                <w:rFonts w:ascii="Arial" w:hAnsi="Arial"/>
                <w:sz w:val="16"/>
                <w:szCs w:val="16"/>
              </w:rPr>
              <w:t>LOW</w:t>
            </w:r>
          </w:p>
        </w:tc>
        <w:tc>
          <w:tcPr>
            <w:tcW w:w="2799" w:type="dxa"/>
          </w:tcPr>
          <w:p w14:paraId="424BEDF2" w14:textId="77777777" w:rsidR="00A84390" w:rsidRPr="00DB7FE3" w:rsidRDefault="00A84390">
            <w:pPr>
              <w:rPr>
                <w:rFonts w:ascii="Arial" w:hAnsi="Arial"/>
                <w:sz w:val="16"/>
                <w:szCs w:val="16"/>
              </w:rPr>
            </w:pPr>
          </w:p>
          <w:p w14:paraId="66324DA6" w14:textId="77777777" w:rsidR="00DF755C" w:rsidRDefault="00DF755C">
            <w:pPr>
              <w:rPr>
                <w:rFonts w:ascii="Arial" w:hAnsi="Arial"/>
                <w:sz w:val="16"/>
                <w:szCs w:val="16"/>
              </w:rPr>
            </w:pPr>
            <w:r w:rsidRPr="00DF755C">
              <w:rPr>
                <w:rFonts w:ascii="Arial" w:hAnsi="Arial"/>
                <w:sz w:val="16"/>
                <w:szCs w:val="16"/>
              </w:rPr>
              <w:t>No warming up on course when event has started.</w:t>
            </w:r>
          </w:p>
          <w:p w14:paraId="75F4394C" w14:textId="527D8EC8" w:rsidR="00D10DD2" w:rsidRPr="00DB7FE3" w:rsidRDefault="00DF755C">
            <w:pPr>
              <w:rPr>
                <w:rFonts w:ascii="Arial" w:hAnsi="Arial"/>
                <w:sz w:val="16"/>
                <w:szCs w:val="16"/>
              </w:rPr>
            </w:pPr>
            <w:r w:rsidRPr="00DF755C">
              <w:rPr>
                <w:rFonts w:ascii="Arial" w:hAnsi="Arial"/>
                <w:sz w:val="16"/>
                <w:szCs w:val="16"/>
              </w:rPr>
              <w:t>Riders to wear fluorescent numbers on their back</w:t>
            </w:r>
            <w:r>
              <w:rPr>
                <w:rFonts w:ascii="Arial" w:hAnsi="Arial"/>
                <w:sz w:val="16"/>
                <w:szCs w:val="16"/>
              </w:rPr>
              <w:t xml:space="preserve"> and front and rear lights.</w:t>
            </w:r>
          </w:p>
        </w:tc>
      </w:tr>
      <w:tr w:rsidR="00DF755C" w14:paraId="70D9D995" w14:textId="77777777" w:rsidTr="00DF755C">
        <w:trPr>
          <w:cantSplit/>
          <w:trHeight w:hRule="exact" w:val="1546"/>
          <w:jc w:val="center"/>
        </w:trPr>
        <w:tc>
          <w:tcPr>
            <w:tcW w:w="1129" w:type="dxa"/>
          </w:tcPr>
          <w:p w14:paraId="0859A029" w14:textId="77777777" w:rsidR="00DF755C" w:rsidRPr="00DB7FE3" w:rsidRDefault="00DF755C" w:rsidP="00DF755C">
            <w:pPr>
              <w:rPr>
                <w:rFonts w:ascii="Arial" w:hAnsi="Arial"/>
                <w:sz w:val="16"/>
                <w:szCs w:val="16"/>
              </w:rPr>
            </w:pPr>
          </w:p>
          <w:p w14:paraId="0BEEBC44" w14:textId="7161FA2A" w:rsidR="00DF755C" w:rsidRPr="00DB7FE3" w:rsidRDefault="00DF755C" w:rsidP="00DF755C">
            <w:pPr>
              <w:rPr>
                <w:rFonts w:ascii="Arial" w:hAnsi="Arial"/>
                <w:sz w:val="16"/>
                <w:szCs w:val="16"/>
              </w:rPr>
            </w:pPr>
            <w:r w:rsidRPr="00DB7FE3">
              <w:rPr>
                <w:rFonts w:ascii="Arial" w:hAnsi="Arial"/>
                <w:sz w:val="16"/>
                <w:szCs w:val="16"/>
              </w:rPr>
              <w:t>0 miles</w:t>
            </w:r>
          </w:p>
        </w:tc>
        <w:tc>
          <w:tcPr>
            <w:tcW w:w="2381" w:type="dxa"/>
          </w:tcPr>
          <w:p w14:paraId="56C72314" w14:textId="77777777" w:rsidR="00DF755C" w:rsidRPr="00DB7FE3" w:rsidRDefault="00DF755C" w:rsidP="00DF755C">
            <w:pPr>
              <w:rPr>
                <w:rFonts w:ascii="Arial" w:hAnsi="Arial"/>
                <w:b/>
                <w:sz w:val="16"/>
                <w:szCs w:val="16"/>
              </w:rPr>
            </w:pPr>
          </w:p>
          <w:p w14:paraId="3E6B4480" w14:textId="30999FFE" w:rsidR="00DF755C" w:rsidRPr="004A19DC" w:rsidRDefault="00DF755C" w:rsidP="00DF755C">
            <w:pPr>
              <w:rPr>
                <w:rFonts w:ascii="Arial" w:hAnsi="Arial"/>
                <w:b/>
                <w:sz w:val="16"/>
                <w:szCs w:val="16"/>
              </w:rPr>
            </w:pPr>
            <w:r w:rsidRPr="00DB7FE3">
              <w:rPr>
                <w:rFonts w:ascii="Arial" w:hAnsi="Arial"/>
                <w:b/>
                <w:sz w:val="16"/>
                <w:szCs w:val="16"/>
              </w:rPr>
              <w:t>STAR</w:t>
            </w:r>
            <w:r>
              <w:rPr>
                <w:rFonts w:ascii="Arial" w:hAnsi="Arial"/>
                <w:b/>
                <w:sz w:val="16"/>
                <w:szCs w:val="16"/>
              </w:rPr>
              <w:t>T</w:t>
            </w:r>
            <w:r w:rsidRPr="00DB7FE3">
              <w:rPr>
                <w:rFonts w:ascii="Arial" w:hAnsi="Arial"/>
                <w:b/>
                <w:sz w:val="16"/>
                <w:szCs w:val="16"/>
              </w:rPr>
              <w:t xml:space="preserve">: </w:t>
            </w:r>
            <w:r w:rsidRPr="00335625">
              <w:rPr>
                <w:rFonts w:ascii="Arial" w:hAnsi="Arial" w:cs="Arial"/>
                <w:sz w:val="16"/>
                <w:szCs w:val="16"/>
                <w:shd w:val="clear" w:color="auto" w:fill="FFFFFF"/>
              </w:rPr>
              <w:t xml:space="preserve">Start at </w:t>
            </w:r>
            <w:r>
              <w:rPr>
                <w:rFonts w:ascii="Arial" w:hAnsi="Arial" w:cs="Arial"/>
                <w:sz w:val="16"/>
                <w:szCs w:val="16"/>
                <w:shd w:val="clear" w:color="auto" w:fill="FFFFFF"/>
              </w:rPr>
              <w:t>Husbands Bosworth bus Lay-by</w:t>
            </w:r>
          </w:p>
        </w:tc>
        <w:tc>
          <w:tcPr>
            <w:tcW w:w="2410" w:type="dxa"/>
          </w:tcPr>
          <w:p w14:paraId="5BAC971B" w14:textId="77777777" w:rsidR="00DF755C" w:rsidRDefault="00DF755C" w:rsidP="00DF755C">
            <w:pPr>
              <w:rPr>
                <w:rFonts w:ascii="Arial" w:hAnsi="Arial"/>
                <w:sz w:val="16"/>
                <w:szCs w:val="16"/>
              </w:rPr>
            </w:pPr>
          </w:p>
          <w:p w14:paraId="257331A0" w14:textId="09173DDA" w:rsidR="00DF755C" w:rsidRPr="00DB7FE3" w:rsidRDefault="00DF755C" w:rsidP="00DF755C">
            <w:pPr>
              <w:rPr>
                <w:rFonts w:ascii="Arial" w:hAnsi="Arial"/>
                <w:sz w:val="16"/>
                <w:szCs w:val="16"/>
              </w:rPr>
            </w:pPr>
            <w:r>
              <w:rPr>
                <w:rFonts w:ascii="Arial" w:hAnsi="Arial"/>
                <w:sz w:val="16"/>
                <w:szCs w:val="16"/>
              </w:rPr>
              <w:t>Buses at bus stop</w:t>
            </w:r>
          </w:p>
        </w:tc>
        <w:tc>
          <w:tcPr>
            <w:tcW w:w="1701" w:type="dxa"/>
          </w:tcPr>
          <w:p w14:paraId="07358F1E" w14:textId="77777777" w:rsidR="00DF755C" w:rsidRPr="00DB7FE3" w:rsidRDefault="00DF755C" w:rsidP="00DF755C">
            <w:pPr>
              <w:rPr>
                <w:rFonts w:ascii="Arial" w:hAnsi="Arial"/>
                <w:sz w:val="16"/>
                <w:szCs w:val="16"/>
              </w:rPr>
            </w:pPr>
          </w:p>
          <w:p w14:paraId="2CC02BF8" w14:textId="77777777" w:rsidR="00DF755C" w:rsidRPr="00DB7FE3" w:rsidRDefault="00DF755C" w:rsidP="00DF755C">
            <w:pPr>
              <w:rPr>
                <w:rFonts w:ascii="Arial" w:hAnsi="Arial"/>
                <w:sz w:val="16"/>
                <w:szCs w:val="16"/>
              </w:rPr>
            </w:pPr>
          </w:p>
          <w:p w14:paraId="63639A2A" w14:textId="24C4C3D8" w:rsidR="00DF755C" w:rsidRPr="00DB7FE3" w:rsidRDefault="00DF755C" w:rsidP="00DF755C">
            <w:pPr>
              <w:rPr>
                <w:rFonts w:ascii="Arial" w:hAnsi="Arial"/>
                <w:sz w:val="16"/>
                <w:szCs w:val="16"/>
              </w:rPr>
            </w:pPr>
            <w:r>
              <w:rPr>
                <w:rFonts w:ascii="Arial" w:hAnsi="Arial"/>
                <w:sz w:val="16"/>
                <w:szCs w:val="16"/>
              </w:rPr>
              <w:t>LOW</w:t>
            </w:r>
          </w:p>
          <w:p w14:paraId="3C30C535" w14:textId="211BDB06" w:rsidR="00DF755C" w:rsidRPr="00DB7FE3" w:rsidRDefault="00DF755C" w:rsidP="00DF755C">
            <w:pPr>
              <w:jc w:val="center"/>
              <w:rPr>
                <w:rFonts w:ascii="Arial" w:hAnsi="Arial"/>
                <w:sz w:val="16"/>
                <w:szCs w:val="16"/>
              </w:rPr>
            </w:pPr>
          </w:p>
        </w:tc>
        <w:tc>
          <w:tcPr>
            <w:tcW w:w="2799" w:type="dxa"/>
          </w:tcPr>
          <w:p w14:paraId="665542F1" w14:textId="77777777" w:rsidR="00DF755C" w:rsidRPr="00DB7FE3" w:rsidRDefault="00DF755C" w:rsidP="00DF755C">
            <w:pPr>
              <w:rPr>
                <w:rFonts w:ascii="Arial" w:hAnsi="Arial"/>
                <w:sz w:val="16"/>
                <w:szCs w:val="16"/>
              </w:rPr>
            </w:pPr>
          </w:p>
          <w:p w14:paraId="443CF041" w14:textId="47E2ACFB" w:rsidR="00DF755C" w:rsidRPr="00DB7FE3" w:rsidRDefault="00DF755C" w:rsidP="00DF755C">
            <w:pPr>
              <w:rPr>
                <w:rFonts w:ascii="Arial" w:hAnsi="Arial"/>
                <w:sz w:val="16"/>
                <w:szCs w:val="16"/>
              </w:rPr>
            </w:pPr>
            <w:r>
              <w:rPr>
                <w:rFonts w:ascii="Arial" w:hAnsi="Arial"/>
                <w:sz w:val="16"/>
                <w:szCs w:val="16"/>
              </w:rPr>
              <w:t>No buses on Sundays, last bus at 15.44 on weekdays</w:t>
            </w:r>
          </w:p>
        </w:tc>
      </w:tr>
      <w:tr w:rsidR="007A1015" w14:paraId="22E3361D" w14:textId="77777777" w:rsidTr="00DF755C">
        <w:trPr>
          <w:cantSplit/>
          <w:trHeight w:hRule="exact" w:val="1546"/>
          <w:jc w:val="center"/>
        </w:trPr>
        <w:tc>
          <w:tcPr>
            <w:tcW w:w="1129" w:type="dxa"/>
          </w:tcPr>
          <w:p w14:paraId="44B3068E" w14:textId="15F80FD9" w:rsidR="007A1015" w:rsidRPr="00DB7FE3" w:rsidRDefault="007255AB" w:rsidP="00DF755C">
            <w:pPr>
              <w:rPr>
                <w:rFonts w:ascii="Arial" w:hAnsi="Arial"/>
                <w:sz w:val="16"/>
                <w:szCs w:val="16"/>
              </w:rPr>
            </w:pPr>
            <w:r>
              <w:rPr>
                <w:rFonts w:ascii="Arial" w:hAnsi="Arial"/>
                <w:sz w:val="16"/>
                <w:szCs w:val="16"/>
              </w:rPr>
              <w:t>1.7 and 8.6 miles</w:t>
            </w:r>
          </w:p>
        </w:tc>
        <w:tc>
          <w:tcPr>
            <w:tcW w:w="2381" w:type="dxa"/>
          </w:tcPr>
          <w:p w14:paraId="69F5D0F6" w14:textId="77777777" w:rsidR="007A1015" w:rsidRDefault="007A1015" w:rsidP="00DF755C">
            <w:pPr>
              <w:rPr>
                <w:rFonts w:ascii="Arial" w:hAnsi="Arial"/>
                <w:b/>
                <w:sz w:val="16"/>
                <w:szCs w:val="16"/>
              </w:rPr>
            </w:pPr>
          </w:p>
          <w:p w14:paraId="230F465C" w14:textId="130E3B49" w:rsidR="007A1015" w:rsidRPr="007A1015" w:rsidRDefault="007A1015" w:rsidP="007A1015">
            <w:pPr>
              <w:rPr>
                <w:rFonts w:ascii="Arial" w:hAnsi="Arial"/>
                <w:sz w:val="16"/>
                <w:szCs w:val="16"/>
              </w:rPr>
            </w:pPr>
            <w:r>
              <w:rPr>
                <w:rFonts w:ascii="Arial" w:hAnsi="Arial"/>
                <w:sz w:val="16"/>
                <w:szCs w:val="16"/>
              </w:rPr>
              <w:t>Threddingworth</w:t>
            </w:r>
          </w:p>
        </w:tc>
        <w:tc>
          <w:tcPr>
            <w:tcW w:w="2410" w:type="dxa"/>
          </w:tcPr>
          <w:p w14:paraId="1F497751" w14:textId="77777777" w:rsidR="007A1015" w:rsidRDefault="003C046A" w:rsidP="00DF755C">
            <w:pPr>
              <w:rPr>
                <w:rFonts w:ascii="Arial" w:hAnsi="Arial"/>
                <w:sz w:val="16"/>
                <w:szCs w:val="16"/>
              </w:rPr>
            </w:pPr>
            <w:r>
              <w:rPr>
                <w:rFonts w:ascii="Arial" w:hAnsi="Arial"/>
                <w:sz w:val="16"/>
                <w:szCs w:val="16"/>
              </w:rPr>
              <w:t>Village traffic</w:t>
            </w:r>
          </w:p>
          <w:p w14:paraId="1C0B09EC" w14:textId="38E89457" w:rsidR="003C046A" w:rsidRDefault="003C046A" w:rsidP="00DF755C">
            <w:pPr>
              <w:rPr>
                <w:rFonts w:ascii="Arial" w:hAnsi="Arial"/>
                <w:sz w:val="16"/>
                <w:szCs w:val="16"/>
              </w:rPr>
            </w:pPr>
            <w:r>
              <w:rPr>
                <w:rFonts w:ascii="Arial" w:hAnsi="Arial"/>
                <w:sz w:val="16"/>
                <w:szCs w:val="16"/>
              </w:rPr>
              <w:t>Joining lanes</w:t>
            </w:r>
          </w:p>
        </w:tc>
        <w:tc>
          <w:tcPr>
            <w:tcW w:w="1701" w:type="dxa"/>
          </w:tcPr>
          <w:p w14:paraId="6E8855AF" w14:textId="2D6BD81E" w:rsidR="007A1015" w:rsidRPr="00DB7FE3" w:rsidRDefault="003C046A" w:rsidP="00DF755C">
            <w:pPr>
              <w:rPr>
                <w:rFonts w:ascii="Arial" w:hAnsi="Arial"/>
                <w:sz w:val="16"/>
                <w:szCs w:val="16"/>
              </w:rPr>
            </w:pPr>
            <w:r>
              <w:rPr>
                <w:rFonts w:ascii="Arial" w:hAnsi="Arial"/>
                <w:sz w:val="16"/>
                <w:szCs w:val="16"/>
              </w:rPr>
              <w:t>LOW</w:t>
            </w:r>
          </w:p>
        </w:tc>
        <w:tc>
          <w:tcPr>
            <w:tcW w:w="2799" w:type="dxa"/>
          </w:tcPr>
          <w:p w14:paraId="7F4C0831" w14:textId="243F1F25" w:rsidR="007A1015" w:rsidRPr="00DB7FE3" w:rsidRDefault="001B7B32" w:rsidP="00DF755C">
            <w:pPr>
              <w:rPr>
                <w:rFonts w:ascii="Arial" w:hAnsi="Arial"/>
                <w:sz w:val="16"/>
                <w:szCs w:val="16"/>
              </w:rPr>
            </w:pPr>
            <w:r>
              <w:rPr>
                <w:rFonts w:ascii="Arial" w:hAnsi="Arial"/>
                <w:sz w:val="16"/>
                <w:szCs w:val="16"/>
              </w:rPr>
              <w:t>Warning signs</w:t>
            </w:r>
          </w:p>
        </w:tc>
      </w:tr>
      <w:tr w:rsidR="00172AF4" w14:paraId="72A23B8C" w14:textId="77777777" w:rsidTr="00DF755C">
        <w:trPr>
          <w:cantSplit/>
          <w:trHeight w:hRule="exact" w:val="1546"/>
          <w:jc w:val="center"/>
        </w:trPr>
        <w:tc>
          <w:tcPr>
            <w:tcW w:w="1129" w:type="dxa"/>
          </w:tcPr>
          <w:p w14:paraId="0B2EE47F" w14:textId="68AF5378" w:rsidR="00172AF4" w:rsidRPr="00D5614C" w:rsidRDefault="00172AF4" w:rsidP="00DF755C">
            <w:pPr>
              <w:rPr>
                <w:rFonts w:ascii="Arial" w:hAnsi="Arial"/>
                <w:sz w:val="16"/>
                <w:szCs w:val="16"/>
              </w:rPr>
            </w:pPr>
            <w:r>
              <w:rPr>
                <w:rFonts w:ascii="Arial" w:hAnsi="Arial"/>
                <w:sz w:val="16"/>
                <w:szCs w:val="16"/>
              </w:rPr>
              <w:lastRenderedPageBreak/>
              <w:t>4.2 and 7.4 miles</w:t>
            </w:r>
          </w:p>
        </w:tc>
        <w:tc>
          <w:tcPr>
            <w:tcW w:w="2381" w:type="dxa"/>
          </w:tcPr>
          <w:p w14:paraId="2DEE4792" w14:textId="1DD73B32" w:rsidR="00172AF4" w:rsidRPr="00D5614C" w:rsidRDefault="00172AF4" w:rsidP="00DF755C">
            <w:pPr>
              <w:rPr>
                <w:rFonts w:ascii="Arial" w:hAnsi="Arial" w:cs="Arial"/>
                <w:sz w:val="16"/>
                <w:szCs w:val="16"/>
                <w:shd w:val="clear" w:color="auto" w:fill="FFFFFF"/>
              </w:rPr>
            </w:pPr>
            <w:r>
              <w:rPr>
                <w:rFonts w:ascii="Arial" w:hAnsi="Arial" w:cs="Arial"/>
                <w:sz w:val="18"/>
                <w:szCs w:val="18"/>
                <w:shd w:val="clear" w:color="auto" w:fill="FFFFFF"/>
              </w:rPr>
              <w:t>Lubenham</w:t>
            </w:r>
          </w:p>
        </w:tc>
        <w:tc>
          <w:tcPr>
            <w:tcW w:w="2410" w:type="dxa"/>
          </w:tcPr>
          <w:p w14:paraId="5BA6F5CB" w14:textId="0855DFDC" w:rsidR="00172AF4" w:rsidRDefault="00172AF4" w:rsidP="00DF755C">
            <w:pPr>
              <w:rPr>
                <w:rFonts w:ascii="Arial" w:hAnsi="Arial"/>
                <w:sz w:val="16"/>
                <w:szCs w:val="16"/>
              </w:rPr>
            </w:pPr>
            <w:r>
              <w:rPr>
                <w:rFonts w:ascii="Arial" w:hAnsi="Arial"/>
                <w:sz w:val="16"/>
                <w:szCs w:val="16"/>
              </w:rPr>
              <w:t>Village traffic</w:t>
            </w:r>
          </w:p>
          <w:p w14:paraId="6179C061" w14:textId="432AFA1A" w:rsidR="007255AB" w:rsidRDefault="007255AB" w:rsidP="00DF755C">
            <w:pPr>
              <w:rPr>
                <w:rFonts w:ascii="Arial" w:hAnsi="Arial"/>
                <w:sz w:val="16"/>
                <w:szCs w:val="16"/>
              </w:rPr>
            </w:pPr>
            <w:r>
              <w:rPr>
                <w:rFonts w:ascii="Arial" w:hAnsi="Arial"/>
                <w:sz w:val="16"/>
                <w:szCs w:val="16"/>
              </w:rPr>
              <w:t>Joining traffic from Foxton Rd</w:t>
            </w:r>
          </w:p>
          <w:p w14:paraId="1F00ED15" w14:textId="33A90461" w:rsidR="007255AB" w:rsidRDefault="007255AB" w:rsidP="00DF755C">
            <w:pPr>
              <w:rPr>
                <w:rFonts w:ascii="Arial" w:hAnsi="Arial"/>
                <w:sz w:val="16"/>
                <w:szCs w:val="16"/>
              </w:rPr>
            </w:pPr>
            <w:r>
              <w:rPr>
                <w:rFonts w:ascii="Arial" w:hAnsi="Arial"/>
                <w:sz w:val="16"/>
                <w:szCs w:val="16"/>
              </w:rPr>
              <w:t>Several joining village lanes</w:t>
            </w:r>
          </w:p>
          <w:p w14:paraId="0F53B829" w14:textId="249AA48A" w:rsidR="001B7B32" w:rsidRDefault="001B7B32" w:rsidP="00DF755C">
            <w:pPr>
              <w:rPr>
                <w:rFonts w:ascii="Arial" w:hAnsi="Arial"/>
                <w:sz w:val="16"/>
                <w:szCs w:val="16"/>
              </w:rPr>
            </w:pPr>
          </w:p>
        </w:tc>
        <w:tc>
          <w:tcPr>
            <w:tcW w:w="1701" w:type="dxa"/>
          </w:tcPr>
          <w:p w14:paraId="74B9A384" w14:textId="00325A74" w:rsidR="00172AF4" w:rsidRDefault="007255AB" w:rsidP="00D94699">
            <w:pPr>
              <w:rPr>
                <w:rFonts w:ascii="Arial" w:hAnsi="Arial"/>
                <w:sz w:val="16"/>
                <w:szCs w:val="16"/>
              </w:rPr>
            </w:pPr>
            <w:r>
              <w:rPr>
                <w:rFonts w:ascii="Arial" w:hAnsi="Arial"/>
                <w:sz w:val="16"/>
                <w:szCs w:val="16"/>
              </w:rPr>
              <w:t>MEDIUM</w:t>
            </w:r>
          </w:p>
        </w:tc>
        <w:tc>
          <w:tcPr>
            <w:tcW w:w="2799" w:type="dxa"/>
          </w:tcPr>
          <w:p w14:paraId="01D76D97" w14:textId="77777777" w:rsidR="00172AF4" w:rsidRDefault="00172AF4" w:rsidP="00DF755C">
            <w:pPr>
              <w:rPr>
                <w:rFonts w:ascii="Arial" w:hAnsi="Arial"/>
                <w:sz w:val="16"/>
                <w:szCs w:val="16"/>
              </w:rPr>
            </w:pPr>
            <w:r>
              <w:rPr>
                <w:rFonts w:ascii="Arial" w:hAnsi="Arial"/>
                <w:sz w:val="16"/>
                <w:szCs w:val="16"/>
              </w:rPr>
              <w:t>Warning signs</w:t>
            </w:r>
          </w:p>
          <w:p w14:paraId="24C347B2" w14:textId="1BBEC258" w:rsidR="007255AB" w:rsidRDefault="007255AB" w:rsidP="00DF755C">
            <w:pPr>
              <w:rPr>
                <w:rFonts w:ascii="Arial" w:hAnsi="Arial"/>
                <w:sz w:val="16"/>
                <w:szCs w:val="16"/>
              </w:rPr>
            </w:pPr>
          </w:p>
        </w:tc>
      </w:tr>
      <w:tr w:rsidR="00172AF4" w14:paraId="563DB793" w14:textId="77777777" w:rsidTr="00DF755C">
        <w:trPr>
          <w:cantSplit/>
          <w:trHeight w:hRule="exact" w:val="1730"/>
          <w:jc w:val="center"/>
        </w:trPr>
        <w:tc>
          <w:tcPr>
            <w:tcW w:w="1129" w:type="dxa"/>
          </w:tcPr>
          <w:p w14:paraId="4B1A9645" w14:textId="4E0CBAAD" w:rsidR="00172AF4" w:rsidRDefault="00172AF4" w:rsidP="00DF755C">
            <w:pPr>
              <w:rPr>
                <w:rFonts w:ascii="Arial" w:hAnsi="Arial"/>
                <w:sz w:val="16"/>
                <w:szCs w:val="16"/>
              </w:rPr>
            </w:pPr>
            <w:r>
              <w:rPr>
                <w:rFonts w:ascii="Arial" w:hAnsi="Arial"/>
                <w:sz w:val="16"/>
                <w:szCs w:val="16"/>
              </w:rPr>
              <w:t>5.2 miles</w:t>
            </w:r>
          </w:p>
        </w:tc>
        <w:tc>
          <w:tcPr>
            <w:tcW w:w="2381" w:type="dxa"/>
          </w:tcPr>
          <w:p w14:paraId="6673AACA" w14:textId="2FCE28A2" w:rsidR="00172AF4" w:rsidRDefault="00172AF4" w:rsidP="00DF755C">
            <w:pPr>
              <w:rPr>
                <w:rFonts w:ascii="Arial" w:hAnsi="Arial" w:cs="Arial"/>
                <w:sz w:val="18"/>
                <w:szCs w:val="18"/>
                <w:shd w:val="clear" w:color="auto" w:fill="FFFFFF"/>
              </w:rPr>
            </w:pPr>
            <w:r>
              <w:rPr>
                <w:rFonts w:ascii="Arial" w:hAnsi="Arial"/>
                <w:bCs/>
                <w:sz w:val="16"/>
                <w:szCs w:val="16"/>
              </w:rPr>
              <w:t>Lubenham hill roundabout</w:t>
            </w:r>
          </w:p>
        </w:tc>
        <w:tc>
          <w:tcPr>
            <w:tcW w:w="2410" w:type="dxa"/>
          </w:tcPr>
          <w:p w14:paraId="017504C9" w14:textId="77777777" w:rsidR="00172AF4" w:rsidRDefault="00172AF4" w:rsidP="00DF755C">
            <w:pPr>
              <w:rPr>
                <w:rFonts w:ascii="Arial" w:hAnsi="Arial"/>
                <w:sz w:val="16"/>
                <w:szCs w:val="16"/>
              </w:rPr>
            </w:pPr>
            <w:r>
              <w:rPr>
                <w:rFonts w:ascii="Arial" w:hAnsi="Arial"/>
                <w:sz w:val="16"/>
                <w:szCs w:val="16"/>
              </w:rPr>
              <w:t>Joining traffic</w:t>
            </w:r>
          </w:p>
          <w:p w14:paraId="0BCBB7F6" w14:textId="0869E7AB" w:rsidR="007255AB" w:rsidRDefault="007255AB" w:rsidP="00DF755C">
            <w:pPr>
              <w:rPr>
                <w:rFonts w:ascii="Arial" w:hAnsi="Arial"/>
                <w:sz w:val="16"/>
                <w:szCs w:val="16"/>
              </w:rPr>
            </w:pPr>
            <w:r>
              <w:rPr>
                <w:rFonts w:ascii="Arial" w:hAnsi="Arial"/>
                <w:sz w:val="16"/>
                <w:szCs w:val="16"/>
              </w:rPr>
              <w:t>Adverse camber, mitigated by slow approach following hill climb</w:t>
            </w:r>
          </w:p>
        </w:tc>
        <w:tc>
          <w:tcPr>
            <w:tcW w:w="1701" w:type="dxa"/>
          </w:tcPr>
          <w:p w14:paraId="30CF2134" w14:textId="4B607764" w:rsidR="00172AF4" w:rsidRDefault="007255AB" w:rsidP="00D94699">
            <w:pPr>
              <w:rPr>
                <w:rFonts w:ascii="Arial" w:hAnsi="Arial"/>
                <w:sz w:val="16"/>
                <w:szCs w:val="16"/>
              </w:rPr>
            </w:pPr>
            <w:r>
              <w:rPr>
                <w:rFonts w:ascii="Arial" w:hAnsi="Arial"/>
                <w:sz w:val="16"/>
                <w:szCs w:val="16"/>
              </w:rPr>
              <w:t>MEDIUM</w:t>
            </w:r>
          </w:p>
        </w:tc>
        <w:tc>
          <w:tcPr>
            <w:tcW w:w="2799" w:type="dxa"/>
          </w:tcPr>
          <w:p w14:paraId="3B9818D2" w14:textId="77777777" w:rsidR="00172AF4" w:rsidRDefault="00172AF4" w:rsidP="00DF755C">
            <w:pPr>
              <w:rPr>
                <w:rFonts w:ascii="Arial" w:hAnsi="Arial"/>
                <w:sz w:val="16"/>
                <w:szCs w:val="16"/>
              </w:rPr>
            </w:pPr>
            <w:r>
              <w:rPr>
                <w:rFonts w:ascii="Arial" w:hAnsi="Arial"/>
                <w:sz w:val="16"/>
                <w:szCs w:val="16"/>
              </w:rPr>
              <w:t xml:space="preserve">Warning signs </w:t>
            </w:r>
          </w:p>
          <w:p w14:paraId="286F708E" w14:textId="54FD033C" w:rsidR="00172AF4" w:rsidRDefault="00172AF4" w:rsidP="00DF755C">
            <w:pPr>
              <w:rPr>
                <w:rFonts w:ascii="Arial" w:hAnsi="Arial"/>
                <w:sz w:val="16"/>
                <w:szCs w:val="16"/>
              </w:rPr>
            </w:pPr>
            <w:r>
              <w:rPr>
                <w:rFonts w:ascii="Arial" w:hAnsi="Arial"/>
                <w:sz w:val="16"/>
                <w:szCs w:val="16"/>
              </w:rPr>
              <w:t>Marshal</w:t>
            </w:r>
          </w:p>
        </w:tc>
      </w:tr>
      <w:tr w:rsidR="00172AF4" w14:paraId="601F3592" w14:textId="77777777" w:rsidTr="00DF755C">
        <w:trPr>
          <w:cantSplit/>
          <w:trHeight w:hRule="exact" w:val="1546"/>
          <w:jc w:val="center"/>
        </w:trPr>
        <w:tc>
          <w:tcPr>
            <w:tcW w:w="1129" w:type="dxa"/>
          </w:tcPr>
          <w:p w14:paraId="734CCFD7" w14:textId="77777777" w:rsidR="00172AF4" w:rsidRPr="00DB7FE3" w:rsidRDefault="00172AF4" w:rsidP="00DF755C">
            <w:pPr>
              <w:rPr>
                <w:rFonts w:ascii="Arial" w:hAnsi="Arial"/>
                <w:sz w:val="16"/>
                <w:szCs w:val="16"/>
              </w:rPr>
            </w:pPr>
          </w:p>
          <w:p w14:paraId="7469C02D" w14:textId="64CE6397" w:rsidR="00172AF4" w:rsidRPr="00DB7FE3" w:rsidRDefault="00172AF4" w:rsidP="00DF755C">
            <w:pPr>
              <w:rPr>
                <w:rFonts w:ascii="Arial" w:hAnsi="Arial"/>
                <w:sz w:val="16"/>
                <w:szCs w:val="16"/>
              </w:rPr>
            </w:pPr>
            <w:r>
              <w:rPr>
                <w:rFonts w:ascii="Arial" w:hAnsi="Arial"/>
                <w:sz w:val="16"/>
                <w:szCs w:val="16"/>
              </w:rPr>
              <w:t xml:space="preserve">10 </w:t>
            </w:r>
            <w:r w:rsidRPr="00DB7FE3">
              <w:rPr>
                <w:rFonts w:ascii="Arial" w:hAnsi="Arial"/>
                <w:sz w:val="16"/>
                <w:szCs w:val="16"/>
              </w:rPr>
              <w:t>miles</w:t>
            </w:r>
          </w:p>
        </w:tc>
        <w:tc>
          <w:tcPr>
            <w:tcW w:w="2381" w:type="dxa"/>
          </w:tcPr>
          <w:p w14:paraId="1DBC862A" w14:textId="77777777" w:rsidR="00172AF4" w:rsidRPr="00DB7FE3" w:rsidRDefault="00172AF4" w:rsidP="00DF755C">
            <w:pPr>
              <w:rPr>
                <w:rFonts w:ascii="Arial" w:hAnsi="Arial"/>
                <w:b/>
                <w:sz w:val="16"/>
                <w:szCs w:val="16"/>
              </w:rPr>
            </w:pPr>
          </w:p>
          <w:p w14:paraId="330CA579" w14:textId="77777777" w:rsidR="00172AF4" w:rsidRDefault="00172AF4" w:rsidP="00DF755C">
            <w:pPr>
              <w:rPr>
                <w:rFonts w:ascii="Arial" w:hAnsi="Arial"/>
                <w:b/>
                <w:sz w:val="16"/>
                <w:szCs w:val="16"/>
              </w:rPr>
            </w:pPr>
            <w:r w:rsidRPr="004A19DC">
              <w:rPr>
                <w:rFonts w:ascii="Arial" w:hAnsi="Arial"/>
                <w:b/>
              </w:rPr>
              <w:t>FINISH:</w:t>
            </w:r>
            <w:r w:rsidRPr="00DB7FE3">
              <w:rPr>
                <w:rFonts w:ascii="Arial" w:hAnsi="Arial"/>
                <w:b/>
                <w:sz w:val="16"/>
                <w:szCs w:val="16"/>
              </w:rPr>
              <w:t xml:space="preserve"> </w:t>
            </w:r>
          </w:p>
          <w:p w14:paraId="0734F33E" w14:textId="2661DA03" w:rsidR="00172AF4" w:rsidRPr="00CF5A77" w:rsidRDefault="00172AF4" w:rsidP="00172AF4">
            <w:pPr>
              <w:rPr>
                <w:rFonts w:ascii="Arial" w:hAnsi="Arial" w:cs="Arial"/>
                <w:sz w:val="16"/>
                <w:szCs w:val="16"/>
                <w:shd w:val="clear" w:color="auto" w:fill="FFFFFF"/>
              </w:rPr>
            </w:pPr>
            <w:r w:rsidRPr="00CF5A77">
              <w:rPr>
                <w:rFonts w:ascii="Arial" w:hAnsi="Arial" w:cs="Arial"/>
                <w:sz w:val="16"/>
                <w:szCs w:val="16"/>
                <w:shd w:val="clear" w:color="auto" w:fill="FFFFFF"/>
              </w:rPr>
              <w:t>Husbands B</w:t>
            </w:r>
            <w:r w:rsidR="00D94699" w:rsidRPr="00CF5A77">
              <w:rPr>
                <w:rFonts w:ascii="Arial" w:hAnsi="Arial" w:cs="Arial"/>
                <w:sz w:val="16"/>
                <w:szCs w:val="16"/>
                <w:shd w:val="clear" w:color="auto" w:fill="FFFFFF"/>
              </w:rPr>
              <w:t xml:space="preserve">osworth, </w:t>
            </w:r>
            <w:r w:rsidRPr="00CF5A77">
              <w:rPr>
                <w:rFonts w:ascii="Arial" w:hAnsi="Arial" w:cs="Arial"/>
                <w:sz w:val="16"/>
                <w:szCs w:val="16"/>
                <w:shd w:val="clear" w:color="auto" w:fill="FFFFFF"/>
              </w:rPr>
              <w:t>farm gate on the left at grid reference SP 65238 84740</w:t>
            </w:r>
          </w:p>
          <w:p w14:paraId="156CE576" w14:textId="12ED4214" w:rsidR="00172AF4" w:rsidRPr="00D5614C" w:rsidRDefault="00172AF4" w:rsidP="00DF755C">
            <w:pPr>
              <w:rPr>
                <w:rFonts w:ascii="Arial" w:hAnsi="Arial"/>
                <w:bCs/>
                <w:sz w:val="16"/>
                <w:szCs w:val="16"/>
              </w:rPr>
            </w:pPr>
          </w:p>
        </w:tc>
        <w:tc>
          <w:tcPr>
            <w:tcW w:w="2410" w:type="dxa"/>
          </w:tcPr>
          <w:p w14:paraId="64691E89" w14:textId="77777777" w:rsidR="00D94699" w:rsidRPr="00CF5A77" w:rsidRDefault="00D94699" w:rsidP="00DF755C">
            <w:pPr>
              <w:rPr>
                <w:rFonts w:ascii="Arial" w:hAnsi="Arial" w:cs="Arial"/>
                <w:color w:val="000000"/>
                <w:sz w:val="16"/>
                <w:szCs w:val="16"/>
              </w:rPr>
            </w:pPr>
          </w:p>
          <w:p w14:paraId="0AF5807F" w14:textId="609C39FA" w:rsidR="00172AF4" w:rsidRPr="00CF5A77" w:rsidRDefault="00D94699" w:rsidP="00DF755C">
            <w:pPr>
              <w:rPr>
                <w:rFonts w:ascii="Arial" w:hAnsi="Arial" w:cs="Arial"/>
                <w:sz w:val="16"/>
                <w:szCs w:val="16"/>
              </w:rPr>
            </w:pPr>
            <w:r w:rsidRPr="00CF5A77">
              <w:rPr>
                <w:rFonts w:ascii="Arial" w:hAnsi="Arial" w:cs="Arial"/>
                <w:color w:val="000000"/>
                <w:sz w:val="16"/>
                <w:szCs w:val="16"/>
              </w:rPr>
              <w:t>Traffic passing riders who have stopped at finish</w:t>
            </w:r>
          </w:p>
        </w:tc>
        <w:tc>
          <w:tcPr>
            <w:tcW w:w="1701" w:type="dxa"/>
          </w:tcPr>
          <w:p w14:paraId="107D73EF" w14:textId="77777777" w:rsidR="00172AF4" w:rsidRPr="00CF5A77" w:rsidRDefault="00172AF4" w:rsidP="00DF755C">
            <w:pPr>
              <w:rPr>
                <w:rFonts w:ascii="Arial" w:hAnsi="Arial" w:cs="Arial"/>
                <w:sz w:val="16"/>
                <w:szCs w:val="16"/>
              </w:rPr>
            </w:pPr>
          </w:p>
          <w:p w14:paraId="37D55D49" w14:textId="0441E71E" w:rsidR="00172AF4" w:rsidRPr="00CF5A77" w:rsidRDefault="00D94699" w:rsidP="00DF755C">
            <w:pPr>
              <w:rPr>
                <w:rFonts w:ascii="Arial" w:hAnsi="Arial" w:cs="Arial"/>
                <w:sz w:val="16"/>
                <w:szCs w:val="16"/>
              </w:rPr>
            </w:pPr>
            <w:r w:rsidRPr="00CF5A77">
              <w:rPr>
                <w:rFonts w:ascii="Arial" w:hAnsi="Arial" w:cs="Arial"/>
                <w:sz w:val="16"/>
                <w:szCs w:val="16"/>
              </w:rPr>
              <w:t>LOW</w:t>
            </w:r>
          </w:p>
          <w:p w14:paraId="06F39919" w14:textId="178FD3E5" w:rsidR="00172AF4" w:rsidRPr="00CF5A77" w:rsidRDefault="00172AF4" w:rsidP="00DF755C">
            <w:pPr>
              <w:jc w:val="center"/>
              <w:rPr>
                <w:rFonts w:ascii="Arial" w:hAnsi="Arial" w:cs="Arial"/>
                <w:sz w:val="16"/>
                <w:szCs w:val="16"/>
              </w:rPr>
            </w:pPr>
          </w:p>
        </w:tc>
        <w:tc>
          <w:tcPr>
            <w:tcW w:w="2799" w:type="dxa"/>
          </w:tcPr>
          <w:p w14:paraId="4338442D" w14:textId="77777777" w:rsidR="00D94699" w:rsidRPr="00CF5A77" w:rsidRDefault="00D94699" w:rsidP="00DF755C">
            <w:pPr>
              <w:rPr>
                <w:rFonts w:ascii="Arial" w:hAnsi="Arial" w:cs="Arial"/>
                <w:color w:val="000000"/>
                <w:sz w:val="16"/>
                <w:szCs w:val="16"/>
              </w:rPr>
            </w:pPr>
          </w:p>
          <w:p w14:paraId="54627494" w14:textId="5BFAE537" w:rsidR="00172AF4" w:rsidRPr="00CF5A77" w:rsidRDefault="00D94699" w:rsidP="00DF755C">
            <w:pPr>
              <w:rPr>
                <w:rFonts w:ascii="Arial" w:hAnsi="Arial" w:cs="Arial"/>
                <w:sz w:val="16"/>
                <w:szCs w:val="16"/>
              </w:rPr>
            </w:pPr>
            <w:r w:rsidRPr="00CF5A77">
              <w:rPr>
                <w:rFonts w:ascii="Arial" w:hAnsi="Arial" w:cs="Arial"/>
                <w:color w:val="000000"/>
                <w:sz w:val="16"/>
                <w:szCs w:val="16"/>
              </w:rPr>
              <w:t>All riders to continue past finish without stopping. No riders to congregate at finish</w:t>
            </w:r>
          </w:p>
        </w:tc>
      </w:tr>
      <w:tr w:rsidR="00172AF4" w14:paraId="30EEAFCA" w14:textId="77777777" w:rsidTr="00DF755C">
        <w:trPr>
          <w:cantSplit/>
          <w:trHeight w:hRule="exact" w:val="2162"/>
          <w:jc w:val="center"/>
        </w:trPr>
        <w:tc>
          <w:tcPr>
            <w:tcW w:w="1129" w:type="dxa"/>
          </w:tcPr>
          <w:p w14:paraId="2BB93C08" w14:textId="1666E337" w:rsidR="00172AF4" w:rsidRPr="00DB7FE3" w:rsidRDefault="00172AF4" w:rsidP="00DF755C">
            <w:pPr>
              <w:rPr>
                <w:rFonts w:ascii="Arial" w:hAnsi="Arial"/>
                <w:sz w:val="16"/>
                <w:szCs w:val="16"/>
              </w:rPr>
            </w:pPr>
          </w:p>
        </w:tc>
        <w:tc>
          <w:tcPr>
            <w:tcW w:w="2381" w:type="dxa"/>
          </w:tcPr>
          <w:p w14:paraId="5EC22951" w14:textId="5D68BEA7" w:rsidR="00172AF4" w:rsidRPr="00DB7FE3" w:rsidRDefault="00172AF4" w:rsidP="00DF755C">
            <w:pPr>
              <w:rPr>
                <w:rFonts w:ascii="Arial" w:hAnsi="Arial"/>
                <w:b/>
                <w:sz w:val="16"/>
                <w:szCs w:val="16"/>
              </w:rPr>
            </w:pPr>
          </w:p>
        </w:tc>
        <w:tc>
          <w:tcPr>
            <w:tcW w:w="2410" w:type="dxa"/>
          </w:tcPr>
          <w:p w14:paraId="05F42B0C" w14:textId="4EEFB7BD" w:rsidR="00172AF4" w:rsidRPr="00DB7FE3" w:rsidRDefault="00172AF4" w:rsidP="00DF755C">
            <w:pPr>
              <w:rPr>
                <w:rFonts w:ascii="Arial" w:hAnsi="Arial"/>
                <w:sz w:val="16"/>
                <w:szCs w:val="16"/>
              </w:rPr>
            </w:pPr>
          </w:p>
        </w:tc>
        <w:tc>
          <w:tcPr>
            <w:tcW w:w="1701" w:type="dxa"/>
          </w:tcPr>
          <w:p w14:paraId="63F75CF2" w14:textId="0B74BAF0" w:rsidR="00172AF4" w:rsidRPr="00DB7FE3" w:rsidRDefault="00172AF4" w:rsidP="00DF755C">
            <w:pPr>
              <w:jc w:val="center"/>
              <w:rPr>
                <w:rFonts w:ascii="Arial" w:hAnsi="Arial"/>
                <w:sz w:val="16"/>
                <w:szCs w:val="16"/>
              </w:rPr>
            </w:pPr>
          </w:p>
        </w:tc>
        <w:tc>
          <w:tcPr>
            <w:tcW w:w="2799" w:type="dxa"/>
          </w:tcPr>
          <w:p w14:paraId="242B6C83" w14:textId="183451E8" w:rsidR="00172AF4" w:rsidRPr="00DB7FE3" w:rsidRDefault="00172AF4" w:rsidP="00DF755C">
            <w:pPr>
              <w:rPr>
                <w:rFonts w:ascii="Arial" w:hAnsi="Arial"/>
                <w:sz w:val="16"/>
                <w:szCs w:val="16"/>
              </w:rPr>
            </w:pPr>
          </w:p>
        </w:tc>
      </w:tr>
    </w:tbl>
    <w:p w14:paraId="4FDA95D3" w14:textId="77777777" w:rsidR="000A4B66" w:rsidRPr="000A4B66" w:rsidRDefault="000A4B66" w:rsidP="000A4B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A42DB" w:rsidRPr="000A4B66" w14:paraId="3B15E562" w14:textId="77777777">
        <w:tc>
          <w:tcPr>
            <w:tcW w:w="10420" w:type="dxa"/>
            <w:shd w:val="clear" w:color="auto" w:fill="auto"/>
          </w:tcPr>
          <w:p w14:paraId="0FB29766" w14:textId="77777777" w:rsidR="006A42DB" w:rsidRPr="000A4B66" w:rsidRDefault="006A42DB">
            <w:pPr>
              <w:rPr>
                <w:rFonts w:ascii="Arial" w:hAnsi="Arial"/>
                <w:color w:val="0000FF"/>
                <w:sz w:val="16"/>
                <w:szCs w:val="16"/>
              </w:rPr>
            </w:pPr>
          </w:p>
          <w:p w14:paraId="5166CC11" w14:textId="1B71F45B" w:rsidR="006A42DB" w:rsidRPr="000A4B66" w:rsidRDefault="006A42DB" w:rsidP="00802F93">
            <w:pPr>
              <w:rPr>
                <w:rFonts w:ascii="Arial" w:hAnsi="Arial"/>
                <w:sz w:val="16"/>
                <w:szCs w:val="16"/>
              </w:rPr>
            </w:pPr>
            <w:r w:rsidRPr="000A4B66">
              <w:rPr>
                <w:rFonts w:ascii="Arial" w:hAnsi="Arial"/>
                <w:sz w:val="16"/>
                <w:szCs w:val="16"/>
              </w:rPr>
              <w:t xml:space="preserve">The small junctions or entrances to farms/ facilities that are not identified </w:t>
            </w:r>
            <w:r w:rsidR="006B042E" w:rsidRPr="000A4B66">
              <w:rPr>
                <w:rFonts w:ascii="Arial" w:hAnsi="Arial"/>
                <w:sz w:val="16"/>
                <w:szCs w:val="16"/>
              </w:rPr>
              <w:t xml:space="preserve">in this risk assessment </w:t>
            </w:r>
            <w:r w:rsidRPr="000A4B66">
              <w:rPr>
                <w:rFonts w:ascii="Arial" w:hAnsi="Arial"/>
                <w:sz w:val="16"/>
                <w:szCs w:val="16"/>
              </w:rPr>
              <w:t xml:space="preserve">have been considered, however are not considered significant </w:t>
            </w:r>
            <w:r w:rsidR="006B042E" w:rsidRPr="000A4B66">
              <w:rPr>
                <w:rFonts w:ascii="Arial" w:hAnsi="Arial"/>
                <w:sz w:val="16"/>
                <w:szCs w:val="16"/>
              </w:rPr>
              <w:t xml:space="preserve">to pose a </w:t>
            </w:r>
            <w:r w:rsidRPr="000A4B66">
              <w:rPr>
                <w:rFonts w:ascii="Arial" w:hAnsi="Arial"/>
                <w:sz w:val="16"/>
                <w:szCs w:val="16"/>
              </w:rPr>
              <w:t>risk</w:t>
            </w:r>
            <w:r w:rsidR="006B042E" w:rsidRPr="000A4B66">
              <w:rPr>
                <w:rFonts w:ascii="Arial" w:hAnsi="Arial"/>
                <w:sz w:val="16"/>
                <w:szCs w:val="16"/>
              </w:rPr>
              <w:t xml:space="preserve"> and therefore have not been noted.  </w:t>
            </w:r>
            <w:r w:rsidRPr="000A4B66">
              <w:rPr>
                <w:rFonts w:ascii="Arial" w:hAnsi="Arial"/>
                <w:sz w:val="16"/>
                <w:szCs w:val="16"/>
              </w:rPr>
              <w:t xml:space="preserve">  </w:t>
            </w:r>
          </w:p>
          <w:p w14:paraId="6FAF81DD" w14:textId="77777777" w:rsidR="006A42DB" w:rsidRPr="000A4B66" w:rsidRDefault="006A42DB">
            <w:pPr>
              <w:rPr>
                <w:rFonts w:ascii="Arial" w:hAnsi="Arial"/>
                <w:color w:val="0000FF"/>
                <w:sz w:val="16"/>
                <w:szCs w:val="16"/>
              </w:rPr>
            </w:pPr>
          </w:p>
        </w:tc>
      </w:tr>
    </w:tbl>
    <w:p w14:paraId="520DC23B" w14:textId="77777777" w:rsidR="008A73C1" w:rsidRDefault="008A73C1">
      <w:pPr>
        <w:rPr>
          <w:rFonts w:ascii="Arial" w:hAnsi="Arial"/>
          <w:color w:val="0000FF"/>
          <w:sz w:val="16"/>
          <w:szCs w:val="16"/>
        </w:rPr>
      </w:pPr>
    </w:p>
    <w:p w14:paraId="48FFB94A" w14:textId="77777777" w:rsidR="005C4520" w:rsidRDefault="005C4520" w:rsidP="00C819AB">
      <w:pPr>
        <w:rPr>
          <w:rFonts w:ascii="Arial" w:hAnsi="Arial" w:cs="Arial"/>
          <w:b/>
        </w:rPr>
      </w:pPr>
    </w:p>
    <w:p w14:paraId="74E14545" w14:textId="25EBC3F5" w:rsidR="009E6E05" w:rsidRPr="005C4520" w:rsidRDefault="009E6E05" w:rsidP="00C819AB">
      <w:pPr>
        <w:rPr>
          <w:rFonts w:ascii="Arial" w:hAnsi="Arial" w:cs="Arial"/>
          <w:b/>
        </w:rPr>
      </w:pPr>
      <w:r w:rsidRPr="005C4520">
        <w:rPr>
          <w:rFonts w:ascii="Arial" w:hAnsi="Arial" w:cs="Arial"/>
          <w:b/>
        </w:rPr>
        <w:t xml:space="preserve">Date of original </w:t>
      </w:r>
      <w:r w:rsidR="005C4520">
        <w:rPr>
          <w:rFonts w:ascii="Arial" w:hAnsi="Arial" w:cs="Arial"/>
          <w:b/>
        </w:rPr>
        <w:t>a</w:t>
      </w:r>
      <w:r w:rsidRPr="005C4520">
        <w:rPr>
          <w:rFonts w:ascii="Arial" w:hAnsi="Arial" w:cs="Arial"/>
          <w:b/>
        </w:rPr>
        <w:t>ssessment</w:t>
      </w:r>
      <w:r w:rsidR="002F0C34" w:rsidRPr="005C4520">
        <w:rPr>
          <w:rFonts w:ascii="Arial" w:hAnsi="Arial" w:cs="Arial"/>
          <w:b/>
        </w:rPr>
        <w:t xml:space="preserve">: </w:t>
      </w:r>
    </w:p>
    <w:p w14:paraId="18C0BC9A" w14:textId="6C32F3DA" w:rsidR="00E10281" w:rsidRDefault="00E37302" w:rsidP="00C819AB">
      <w:pPr>
        <w:rPr>
          <w:rFonts w:ascii="Arial" w:hAnsi="Arial"/>
          <w:b/>
          <w:sz w:val="16"/>
          <w:szCs w:val="16"/>
        </w:rPr>
      </w:pPr>
      <w:r>
        <w:rPr>
          <w:rFonts w:ascii="Arial" w:hAnsi="Arial"/>
          <w:b/>
          <w:sz w:val="16"/>
          <w:szCs w:val="16"/>
        </w:rPr>
        <w:t>17/01/2023</w:t>
      </w:r>
    </w:p>
    <w:p w14:paraId="44083071" w14:textId="09373BE4" w:rsidR="00E10281" w:rsidRDefault="00E10281" w:rsidP="00C819AB">
      <w:pPr>
        <w:rPr>
          <w:rFonts w:ascii="Arial" w:hAnsi="Arial"/>
          <w:b/>
          <w:sz w:val="16"/>
          <w:szCs w:val="16"/>
        </w:rPr>
      </w:pPr>
    </w:p>
    <w:p w14:paraId="27014F54" w14:textId="784D1783" w:rsidR="00E10281" w:rsidRDefault="00E10281" w:rsidP="00C819AB">
      <w:pPr>
        <w:rPr>
          <w:rFonts w:ascii="Arial" w:hAnsi="Arial"/>
          <w:b/>
          <w:sz w:val="16"/>
          <w:szCs w:val="16"/>
        </w:rPr>
      </w:pPr>
    </w:p>
    <w:p w14:paraId="408C002A" w14:textId="55EF2399" w:rsidR="00E10281" w:rsidRDefault="00E10281" w:rsidP="00C819AB">
      <w:pPr>
        <w:rPr>
          <w:rFonts w:ascii="Arial" w:hAnsi="Arial"/>
          <w:b/>
          <w:sz w:val="16"/>
          <w:szCs w:val="16"/>
        </w:rPr>
      </w:pPr>
    </w:p>
    <w:p w14:paraId="52358457" w14:textId="6A22DCB0" w:rsidR="00E10281" w:rsidRDefault="00E10281" w:rsidP="00C819AB">
      <w:pPr>
        <w:rPr>
          <w:rFonts w:ascii="Arial" w:hAnsi="Arial"/>
          <w:b/>
          <w:sz w:val="16"/>
          <w:szCs w:val="16"/>
        </w:rPr>
      </w:pPr>
    </w:p>
    <w:p w14:paraId="56793908" w14:textId="038DD3BB" w:rsidR="00E10281" w:rsidRDefault="00E10281" w:rsidP="00C819AB">
      <w:pPr>
        <w:rPr>
          <w:rFonts w:ascii="Arial" w:hAnsi="Arial"/>
          <w:b/>
          <w:sz w:val="16"/>
          <w:szCs w:val="16"/>
        </w:rPr>
      </w:pPr>
    </w:p>
    <w:p w14:paraId="73006F04" w14:textId="72AFF498" w:rsidR="00E10281" w:rsidRDefault="00E10281" w:rsidP="00C819AB">
      <w:pPr>
        <w:rPr>
          <w:rFonts w:ascii="Arial" w:hAnsi="Arial"/>
          <w:b/>
          <w:sz w:val="16"/>
          <w:szCs w:val="16"/>
        </w:rPr>
      </w:pPr>
    </w:p>
    <w:p w14:paraId="63476D11" w14:textId="46301D23" w:rsidR="00E10281" w:rsidRDefault="00E10281" w:rsidP="00C819AB">
      <w:pPr>
        <w:rPr>
          <w:rFonts w:ascii="Arial" w:hAnsi="Arial"/>
          <w:b/>
          <w:sz w:val="16"/>
          <w:szCs w:val="16"/>
        </w:rPr>
      </w:pPr>
    </w:p>
    <w:p w14:paraId="3EDA9A23" w14:textId="6358030F" w:rsidR="00E10281" w:rsidRDefault="00E10281" w:rsidP="00C819AB">
      <w:pPr>
        <w:rPr>
          <w:rFonts w:ascii="Arial" w:hAnsi="Arial"/>
          <w:b/>
          <w:sz w:val="16"/>
          <w:szCs w:val="16"/>
        </w:rPr>
      </w:pPr>
    </w:p>
    <w:p w14:paraId="427A4831" w14:textId="68304F4C" w:rsidR="00E10281" w:rsidRDefault="00E10281" w:rsidP="00C819AB">
      <w:pPr>
        <w:rPr>
          <w:rFonts w:ascii="Arial" w:hAnsi="Arial"/>
          <w:b/>
          <w:sz w:val="16"/>
          <w:szCs w:val="16"/>
        </w:rPr>
      </w:pPr>
    </w:p>
    <w:p w14:paraId="205F0C19" w14:textId="795FEDBA" w:rsidR="00E10281" w:rsidRDefault="00E10281" w:rsidP="00C819AB">
      <w:pPr>
        <w:rPr>
          <w:rFonts w:ascii="Arial" w:hAnsi="Arial"/>
          <w:b/>
          <w:sz w:val="16"/>
          <w:szCs w:val="16"/>
        </w:rPr>
      </w:pPr>
    </w:p>
    <w:p w14:paraId="702FDFD2" w14:textId="77AA60D0" w:rsidR="00E10281" w:rsidRDefault="00E10281" w:rsidP="00C819AB">
      <w:pPr>
        <w:rPr>
          <w:rFonts w:ascii="Arial" w:hAnsi="Arial"/>
          <w:b/>
          <w:sz w:val="16"/>
          <w:szCs w:val="16"/>
        </w:rPr>
      </w:pPr>
    </w:p>
    <w:p w14:paraId="5E51108F" w14:textId="66F527AC" w:rsidR="00E10281" w:rsidRDefault="00E10281" w:rsidP="00C819AB">
      <w:pPr>
        <w:rPr>
          <w:rFonts w:ascii="Arial" w:hAnsi="Arial"/>
          <w:b/>
          <w:sz w:val="16"/>
          <w:szCs w:val="16"/>
        </w:rPr>
      </w:pPr>
    </w:p>
    <w:p w14:paraId="65FFD6A3" w14:textId="22DA0D4C" w:rsidR="00E10281" w:rsidRDefault="00E10281" w:rsidP="00C819AB">
      <w:pPr>
        <w:rPr>
          <w:rFonts w:ascii="Arial" w:hAnsi="Arial"/>
          <w:b/>
          <w:sz w:val="16"/>
          <w:szCs w:val="16"/>
        </w:rPr>
      </w:pPr>
    </w:p>
    <w:p w14:paraId="223CED89" w14:textId="16715AD8" w:rsidR="00E10281" w:rsidRDefault="00E10281" w:rsidP="00C819AB">
      <w:pPr>
        <w:rPr>
          <w:rFonts w:ascii="Arial" w:hAnsi="Arial"/>
          <w:b/>
          <w:sz w:val="16"/>
          <w:szCs w:val="16"/>
        </w:rPr>
      </w:pPr>
    </w:p>
    <w:p w14:paraId="15B6BB2E" w14:textId="1E379BB8" w:rsidR="00E10281" w:rsidRDefault="00E10281" w:rsidP="00C819AB">
      <w:pPr>
        <w:rPr>
          <w:rFonts w:ascii="Arial" w:hAnsi="Arial"/>
          <w:b/>
          <w:sz w:val="16"/>
          <w:szCs w:val="16"/>
        </w:rPr>
      </w:pPr>
    </w:p>
    <w:p w14:paraId="565DAAAC" w14:textId="6269779A" w:rsidR="00E10281" w:rsidRDefault="00E10281" w:rsidP="00C819AB">
      <w:pPr>
        <w:rPr>
          <w:rFonts w:ascii="Arial" w:hAnsi="Arial"/>
          <w:b/>
          <w:sz w:val="16"/>
          <w:szCs w:val="16"/>
        </w:rPr>
      </w:pPr>
    </w:p>
    <w:p w14:paraId="031E371A" w14:textId="39347FFE" w:rsidR="00E10281" w:rsidRDefault="00E10281" w:rsidP="00C819AB">
      <w:pPr>
        <w:rPr>
          <w:rFonts w:ascii="Arial" w:hAnsi="Arial"/>
          <w:b/>
          <w:sz w:val="16"/>
          <w:szCs w:val="16"/>
        </w:rPr>
      </w:pPr>
    </w:p>
    <w:p w14:paraId="2E1EF8D0" w14:textId="753BFD41" w:rsidR="00E10281" w:rsidRDefault="00E10281" w:rsidP="00C819AB">
      <w:pPr>
        <w:rPr>
          <w:rFonts w:ascii="Arial" w:hAnsi="Arial"/>
          <w:b/>
          <w:sz w:val="16"/>
          <w:szCs w:val="16"/>
        </w:rPr>
      </w:pPr>
    </w:p>
    <w:p w14:paraId="196FA193" w14:textId="6A963AB9" w:rsidR="00E10281" w:rsidRDefault="00E10281" w:rsidP="00C819AB">
      <w:pPr>
        <w:rPr>
          <w:rFonts w:ascii="Arial" w:hAnsi="Arial"/>
          <w:b/>
          <w:sz w:val="16"/>
          <w:szCs w:val="16"/>
        </w:rPr>
      </w:pPr>
    </w:p>
    <w:p w14:paraId="2057BF7F" w14:textId="615A4161" w:rsidR="00E10281" w:rsidRDefault="00E10281" w:rsidP="00C819AB">
      <w:pPr>
        <w:rPr>
          <w:rFonts w:ascii="Arial" w:hAnsi="Arial"/>
          <w:b/>
          <w:sz w:val="16"/>
          <w:szCs w:val="16"/>
        </w:rPr>
      </w:pPr>
    </w:p>
    <w:p w14:paraId="5E8B02B3" w14:textId="15F36C6A" w:rsidR="00E10281" w:rsidRDefault="00E10281" w:rsidP="00C819AB">
      <w:pPr>
        <w:rPr>
          <w:rFonts w:ascii="Arial" w:hAnsi="Arial"/>
          <w:b/>
          <w:sz w:val="16"/>
          <w:szCs w:val="16"/>
        </w:rPr>
      </w:pPr>
    </w:p>
    <w:p w14:paraId="3692DAC0" w14:textId="3ADED317" w:rsidR="00E10281" w:rsidRDefault="00E10281" w:rsidP="00C819AB">
      <w:pPr>
        <w:rPr>
          <w:rFonts w:ascii="Arial" w:hAnsi="Arial"/>
          <w:b/>
          <w:sz w:val="16"/>
          <w:szCs w:val="16"/>
        </w:rPr>
      </w:pPr>
    </w:p>
    <w:p w14:paraId="1154DCF2" w14:textId="7FACDD3E" w:rsidR="00E10281" w:rsidRDefault="00E10281" w:rsidP="00C819AB">
      <w:pPr>
        <w:rPr>
          <w:rFonts w:ascii="Arial" w:hAnsi="Arial"/>
          <w:b/>
          <w:sz w:val="16"/>
          <w:szCs w:val="16"/>
        </w:rPr>
      </w:pPr>
    </w:p>
    <w:p w14:paraId="25B08F9B" w14:textId="0181FF5C" w:rsidR="00E10281" w:rsidRDefault="00E10281" w:rsidP="00C819AB">
      <w:pPr>
        <w:rPr>
          <w:rFonts w:ascii="Arial" w:hAnsi="Arial"/>
          <w:b/>
          <w:sz w:val="16"/>
          <w:szCs w:val="16"/>
        </w:rPr>
      </w:pPr>
    </w:p>
    <w:p w14:paraId="732E1BEC" w14:textId="4AF23315" w:rsidR="00E10281" w:rsidRDefault="00E10281" w:rsidP="00C819AB">
      <w:pPr>
        <w:rPr>
          <w:rFonts w:ascii="Arial" w:hAnsi="Arial"/>
          <w:b/>
          <w:sz w:val="16"/>
          <w:szCs w:val="16"/>
        </w:rPr>
      </w:pPr>
    </w:p>
    <w:p w14:paraId="489E85DE" w14:textId="04827C4E" w:rsidR="00E10281" w:rsidRDefault="00E10281" w:rsidP="00C819AB">
      <w:pPr>
        <w:rPr>
          <w:rFonts w:ascii="Arial" w:hAnsi="Arial"/>
          <w:b/>
          <w:sz w:val="16"/>
          <w:szCs w:val="16"/>
        </w:rPr>
      </w:pPr>
    </w:p>
    <w:p w14:paraId="1CE769F8" w14:textId="74D91A52" w:rsidR="00E10281" w:rsidRDefault="00E10281" w:rsidP="00C819AB">
      <w:pPr>
        <w:rPr>
          <w:rFonts w:ascii="Arial" w:hAnsi="Arial"/>
          <w:b/>
          <w:sz w:val="16"/>
          <w:szCs w:val="16"/>
        </w:rPr>
      </w:pPr>
    </w:p>
    <w:p w14:paraId="47D3A3B7" w14:textId="1D3C7AED" w:rsidR="00E10281" w:rsidRDefault="00E10281" w:rsidP="00C819AB">
      <w:pPr>
        <w:rPr>
          <w:rFonts w:ascii="Arial" w:hAnsi="Arial"/>
          <w:b/>
          <w:sz w:val="16"/>
          <w:szCs w:val="16"/>
        </w:rPr>
      </w:pPr>
    </w:p>
    <w:p w14:paraId="3444889A" w14:textId="44393FC1" w:rsidR="00E10281" w:rsidRDefault="00E10281" w:rsidP="00C819AB">
      <w:pPr>
        <w:rPr>
          <w:rFonts w:ascii="Arial" w:hAnsi="Arial"/>
          <w:b/>
          <w:sz w:val="16"/>
          <w:szCs w:val="16"/>
        </w:rPr>
      </w:pPr>
    </w:p>
    <w:p w14:paraId="634FB7B6" w14:textId="0447B0D7" w:rsidR="00E10281" w:rsidRDefault="00E10281" w:rsidP="00C819AB">
      <w:pPr>
        <w:rPr>
          <w:rFonts w:ascii="Arial" w:hAnsi="Arial"/>
          <w:b/>
          <w:sz w:val="16"/>
          <w:szCs w:val="16"/>
        </w:rPr>
      </w:pPr>
    </w:p>
    <w:p w14:paraId="4D57D4E9" w14:textId="3D8FE050" w:rsidR="00E10281" w:rsidRDefault="00E10281" w:rsidP="00C819AB">
      <w:pPr>
        <w:rPr>
          <w:rFonts w:ascii="Arial" w:hAnsi="Arial"/>
          <w:b/>
          <w:sz w:val="16"/>
          <w:szCs w:val="16"/>
        </w:rPr>
      </w:pPr>
    </w:p>
    <w:p w14:paraId="539D2598" w14:textId="4EB80B77" w:rsidR="00E10281" w:rsidRDefault="00E10281" w:rsidP="00C819AB">
      <w:pPr>
        <w:rPr>
          <w:rFonts w:ascii="Arial" w:hAnsi="Arial"/>
          <w:b/>
          <w:sz w:val="16"/>
          <w:szCs w:val="16"/>
        </w:rPr>
      </w:pPr>
    </w:p>
    <w:p w14:paraId="059CA681" w14:textId="65AC6745" w:rsidR="00E10281" w:rsidRDefault="00E10281" w:rsidP="00C819AB">
      <w:pPr>
        <w:rPr>
          <w:rFonts w:ascii="Arial" w:hAnsi="Arial"/>
          <w:b/>
          <w:sz w:val="16"/>
          <w:szCs w:val="16"/>
        </w:rPr>
      </w:pPr>
    </w:p>
    <w:p w14:paraId="24956858" w14:textId="12D0B0B1" w:rsidR="00E10281" w:rsidRDefault="00E10281" w:rsidP="00C819AB">
      <w:pPr>
        <w:rPr>
          <w:rFonts w:ascii="Arial" w:hAnsi="Arial"/>
          <w:b/>
          <w:sz w:val="16"/>
          <w:szCs w:val="16"/>
        </w:rPr>
      </w:pPr>
    </w:p>
    <w:sectPr w:rsidR="00E10281" w:rsidSect="008A73C1">
      <w:footerReference w:type="default" r:id="rId8"/>
      <w:pgSz w:w="11906" w:h="16838" w:code="9"/>
      <w:pgMar w:top="856" w:right="851" w:bottom="600"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8630" w14:textId="77777777" w:rsidR="005F5964" w:rsidRDefault="005F5964">
      <w:r>
        <w:separator/>
      </w:r>
    </w:p>
  </w:endnote>
  <w:endnote w:type="continuationSeparator" w:id="0">
    <w:p w14:paraId="27793861" w14:textId="77777777" w:rsidR="005F5964" w:rsidRDefault="005F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774E" w14:textId="58F1088E" w:rsidR="005C4520" w:rsidRDefault="005C4520" w:rsidP="008A73C1">
    <w:pPr>
      <w:pStyle w:val="BodyText"/>
      <w:jc w:val="center"/>
    </w:pPr>
    <w:r>
      <w:rPr>
        <w:noProof/>
      </w:rPr>
      <mc:AlternateContent>
        <mc:Choice Requires="wps">
          <w:drawing>
            <wp:anchor distT="4294967295" distB="4294967295" distL="114300" distR="114300" simplePos="0" relativeHeight="251659264" behindDoc="0" locked="0" layoutInCell="1" allowOverlap="1" wp14:anchorId="76040275" wp14:editId="54F1BD1E">
              <wp:simplePos x="0" y="0"/>
              <wp:positionH relativeFrom="margin">
                <wp:posOffset>-325755</wp:posOffset>
              </wp:positionH>
              <wp:positionV relativeFrom="paragraph">
                <wp:posOffset>-8891</wp:posOffset>
              </wp:positionV>
              <wp:extent cx="7040880" cy="0"/>
              <wp:effectExtent l="0" t="0" r="0" b="0"/>
              <wp:wrapThrough wrapText="bothSides">
                <wp:wrapPolygon edited="0">
                  <wp:start x="0" y="0"/>
                  <wp:lineTo x="0" y="21600"/>
                  <wp:lineTo x="21600" y="21600"/>
                  <wp:lineTo x="21600" y="0"/>
                </wp:wrapPolygon>
              </wp:wrapThrough>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EB5A3"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65pt,-.7pt" to="52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" strokecolor="blue">
              <w10:wrap type="through" anchorx="margin"/>
            </v:line>
          </w:pict>
        </mc:Fallback>
      </mc:AlternateContent>
    </w:r>
  </w:p>
  <w:p w14:paraId="1F46A8F6" w14:textId="0FB72486" w:rsidR="005C4520" w:rsidRPr="005C4520" w:rsidRDefault="005C4520" w:rsidP="005C4520">
    <w:pPr>
      <w:pStyle w:val="Footer"/>
      <w:jc w:val="center"/>
      <w:rPr>
        <w:rFonts w:ascii="Arial" w:hAnsi="Arial"/>
        <w:color w:val="0000FF"/>
        <w:sz w:val="14"/>
        <w:szCs w:val="14"/>
      </w:rPr>
    </w:pPr>
    <w:r w:rsidRPr="00BF5C33">
      <w:rPr>
        <w:rFonts w:ascii="Arial" w:hAnsi="Arial"/>
        <w:color w:val="0000FF"/>
        <w:sz w:val="16"/>
      </w:rPr>
      <w:t>CYCLING TIME TRIALS IS A COMPANY LIMITED BY GUARANTEE REGISTERED IN ENGLAND No: 4413282</w:t>
    </w:r>
    <w:r w:rsidRPr="00BF5C33">
      <w:rPr>
        <w:rFonts w:ascii="Arial" w:hAnsi="Arial"/>
        <w:color w:val="0000FF"/>
        <w:sz w:val="16"/>
      </w:rPr>
      <w:br/>
    </w:r>
    <w:r>
      <w:rPr>
        <w:noProof/>
      </w:rPr>
      <w:drawing>
        <wp:anchor distT="0" distB="0" distL="114300" distR="114300" simplePos="0" relativeHeight="251667456" behindDoc="1" locked="0" layoutInCell="1" allowOverlap="1" wp14:anchorId="01A8F70F" wp14:editId="68A15141">
          <wp:simplePos x="0" y="0"/>
          <wp:positionH relativeFrom="column">
            <wp:posOffset>371475</wp:posOffset>
          </wp:positionH>
          <wp:positionV relativeFrom="paragraph">
            <wp:posOffset>10295890</wp:posOffset>
          </wp:positionV>
          <wp:extent cx="304800" cy="323850"/>
          <wp:effectExtent l="0" t="0" r="0" b="0"/>
          <wp:wrapNone/>
          <wp:docPr id="8" name="Picture 16"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C33">
      <w:rPr>
        <w:rFonts w:ascii="Arial" w:hAnsi="Arial"/>
        <w:color w:val="0000FF"/>
        <w:sz w:val="14"/>
        <w:szCs w:val="14"/>
      </w:rPr>
      <w:t>Registered Address:</w:t>
    </w:r>
    <w:r w:rsidRPr="00BF5C33">
      <w:rPr>
        <w:sz w:val="14"/>
        <w:szCs w:val="14"/>
      </w:rPr>
      <w:t xml:space="preserve"> </w:t>
    </w:r>
    <w:r w:rsidRPr="00BF5C33">
      <w:rPr>
        <w:rFonts w:ascii="Arial" w:hAnsi="Arial"/>
        <w:color w:val="0000FF"/>
        <w:sz w:val="14"/>
        <w:szCs w:val="14"/>
      </w:rPr>
      <w:t>C/O DJH Accountants Ltd, Porthill Lodge, High Street, Wolstanton, Newcastle under Lyme, Staffordshire, ST5 0EZ</w:t>
    </w:r>
    <w:r>
      <w:rPr>
        <w:noProof/>
      </w:rPr>
      <w:drawing>
        <wp:anchor distT="0" distB="0" distL="114300" distR="114300" simplePos="0" relativeHeight="251665408" behindDoc="1" locked="0" layoutInCell="1" allowOverlap="1" wp14:anchorId="7D826410" wp14:editId="743B16F6">
          <wp:simplePos x="0" y="0"/>
          <wp:positionH relativeFrom="column">
            <wp:posOffset>371475</wp:posOffset>
          </wp:positionH>
          <wp:positionV relativeFrom="paragraph">
            <wp:posOffset>10295890</wp:posOffset>
          </wp:positionV>
          <wp:extent cx="304800" cy="323850"/>
          <wp:effectExtent l="0" t="0" r="0" b="0"/>
          <wp:wrapNone/>
          <wp:docPr id="6" name="Picture 16"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11F8" w14:textId="77777777" w:rsidR="005F5964" w:rsidRDefault="005F5964">
      <w:r>
        <w:separator/>
      </w:r>
    </w:p>
  </w:footnote>
  <w:footnote w:type="continuationSeparator" w:id="0">
    <w:p w14:paraId="12851271" w14:textId="77777777" w:rsidR="005F5964" w:rsidRDefault="005F5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3444"/>
    <w:multiLevelType w:val="hybridMultilevel"/>
    <w:tmpl w:val="F53EF58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432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1F"/>
    <w:rsid w:val="000048A6"/>
    <w:rsid w:val="00036AA1"/>
    <w:rsid w:val="0005510B"/>
    <w:rsid w:val="00064047"/>
    <w:rsid w:val="00084A09"/>
    <w:rsid w:val="000A4B66"/>
    <w:rsid w:val="000E5A13"/>
    <w:rsid w:val="00172AF4"/>
    <w:rsid w:val="00190651"/>
    <w:rsid w:val="001A7958"/>
    <w:rsid w:val="001B7B32"/>
    <w:rsid w:val="001F0BFF"/>
    <w:rsid w:val="001F798C"/>
    <w:rsid w:val="00294584"/>
    <w:rsid w:val="002F0C34"/>
    <w:rsid w:val="00317AE6"/>
    <w:rsid w:val="003314EE"/>
    <w:rsid w:val="00334E60"/>
    <w:rsid w:val="00335625"/>
    <w:rsid w:val="00340828"/>
    <w:rsid w:val="00340891"/>
    <w:rsid w:val="003B3B9A"/>
    <w:rsid w:val="003C046A"/>
    <w:rsid w:val="00425F7F"/>
    <w:rsid w:val="00447C52"/>
    <w:rsid w:val="004627CB"/>
    <w:rsid w:val="004909A4"/>
    <w:rsid w:val="004A19DC"/>
    <w:rsid w:val="004D16E8"/>
    <w:rsid w:val="004E0C37"/>
    <w:rsid w:val="0050298C"/>
    <w:rsid w:val="005116C4"/>
    <w:rsid w:val="005567DF"/>
    <w:rsid w:val="00596BED"/>
    <w:rsid w:val="005C4520"/>
    <w:rsid w:val="005F5964"/>
    <w:rsid w:val="00622307"/>
    <w:rsid w:val="00647CA4"/>
    <w:rsid w:val="006566F1"/>
    <w:rsid w:val="00662266"/>
    <w:rsid w:val="00676614"/>
    <w:rsid w:val="00696599"/>
    <w:rsid w:val="0069700E"/>
    <w:rsid w:val="006A42DB"/>
    <w:rsid w:val="006A4AAD"/>
    <w:rsid w:val="006B042E"/>
    <w:rsid w:val="007255AB"/>
    <w:rsid w:val="00741F31"/>
    <w:rsid w:val="00777D1C"/>
    <w:rsid w:val="007A1015"/>
    <w:rsid w:val="007A46E0"/>
    <w:rsid w:val="007C0868"/>
    <w:rsid w:val="007D3F82"/>
    <w:rsid w:val="00802F93"/>
    <w:rsid w:val="00837A94"/>
    <w:rsid w:val="008905FE"/>
    <w:rsid w:val="00896421"/>
    <w:rsid w:val="008A73C1"/>
    <w:rsid w:val="008F7A85"/>
    <w:rsid w:val="00911F79"/>
    <w:rsid w:val="00946E60"/>
    <w:rsid w:val="0099096B"/>
    <w:rsid w:val="00997B88"/>
    <w:rsid w:val="009C5ADB"/>
    <w:rsid w:val="009E6E05"/>
    <w:rsid w:val="009F19BA"/>
    <w:rsid w:val="009F4993"/>
    <w:rsid w:val="00A20126"/>
    <w:rsid w:val="00A30E34"/>
    <w:rsid w:val="00A41558"/>
    <w:rsid w:val="00A552E8"/>
    <w:rsid w:val="00A577CF"/>
    <w:rsid w:val="00A60AB6"/>
    <w:rsid w:val="00A84390"/>
    <w:rsid w:val="00A94FA1"/>
    <w:rsid w:val="00AF3202"/>
    <w:rsid w:val="00AF39D2"/>
    <w:rsid w:val="00AF47DD"/>
    <w:rsid w:val="00B07E3C"/>
    <w:rsid w:val="00B1711F"/>
    <w:rsid w:val="00B27C86"/>
    <w:rsid w:val="00B354C0"/>
    <w:rsid w:val="00B40773"/>
    <w:rsid w:val="00B50465"/>
    <w:rsid w:val="00B55484"/>
    <w:rsid w:val="00B61B15"/>
    <w:rsid w:val="00B72F20"/>
    <w:rsid w:val="00B914E7"/>
    <w:rsid w:val="00BA181C"/>
    <w:rsid w:val="00BA7081"/>
    <w:rsid w:val="00BB0E4A"/>
    <w:rsid w:val="00BC6450"/>
    <w:rsid w:val="00BD68DF"/>
    <w:rsid w:val="00C70946"/>
    <w:rsid w:val="00C819AB"/>
    <w:rsid w:val="00CA12C7"/>
    <w:rsid w:val="00CB62B8"/>
    <w:rsid w:val="00CD21E3"/>
    <w:rsid w:val="00CE56F7"/>
    <w:rsid w:val="00CF5A77"/>
    <w:rsid w:val="00D032AA"/>
    <w:rsid w:val="00D058EC"/>
    <w:rsid w:val="00D10DD2"/>
    <w:rsid w:val="00D5614C"/>
    <w:rsid w:val="00D748D2"/>
    <w:rsid w:val="00D76DE2"/>
    <w:rsid w:val="00D94699"/>
    <w:rsid w:val="00DA08D3"/>
    <w:rsid w:val="00DB7FE3"/>
    <w:rsid w:val="00DC6C62"/>
    <w:rsid w:val="00DD2A1E"/>
    <w:rsid w:val="00DE2067"/>
    <w:rsid w:val="00DF755C"/>
    <w:rsid w:val="00E05E20"/>
    <w:rsid w:val="00E10281"/>
    <w:rsid w:val="00E15CB0"/>
    <w:rsid w:val="00E37302"/>
    <w:rsid w:val="00E531E2"/>
    <w:rsid w:val="00EB412B"/>
    <w:rsid w:val="00EB47E9"/>
    <w:rsid w:val="00EC4691"/>
    <w:rsid w:val="00ED2BF9"/>
    <w:rsid w:val="00EE49D4"/>
    <w:rsid w:val="00F03987"/>
    <w:rsid w:val="00F0664E"/>
    <w:rsid w:val="00F21D99"/>
    <w:rsid w:val="00F253F4"/>
    <w:rsid w:val="00F40FAC"/>
    <w:rsid w:val="00F83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CC523"/>
  <w15:chartTrackingRefBased/>
  <w15:docId w15:val="{E54C2BFC-D2DB-4953-B847-7CCE222E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rFonts w:ascii="Arial" w:hAnsi="Arial"/>
      <w:color w:val="000000"/>
      <w:sz w:val="16"/>
    </w:rPr>
  </w:style>
  <w:style w:type="table" w:styleId="TableGrid">
    <w:name w:val="Table Grid"/>
    <w:basedOn w:val="TableNormal"/>
    <w:rsid w:val="00B27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5C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Cycling Time Trials</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Keith Lawton</dc:creator>
  <cp:keywords/>
  <cp:lastModifiedBy>Roger Kockelbergh</cp:lastModifiedBy>
  <cp:revision>14</cp:revision>
  <cp:lastPrinted>2012-03-16T16:10:00Z</cp:lastPrinted>
  <dcterms:created xsi:type="dcterms:W3CDTF">2023-01-11T13:25:00Z</dcterms:created>
  <dcterms:modified xsi:type="dcterms:W3CDTF">2023-01-17T22:50:00Z</dcterms:modified>
</cp:coreProperties>
</file>